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8655F5" w:rsidRDefault="00811775" w:rsidP="00AC16D7">
      <w:pPr>
        <w:pStyle w:val="Title"/>
      </w:pPr>
      <w:r w:rsidRPr="008655F5">
        <w:t>EC-GSM</w:t>
      </w:r>
      <w:r w:rsidR="002D6CA8" w:rsidRPr="008655F5">
        <w:t xml:space="preserve">, </w:t>
      </w:r>
      <w:proofErr w:type="gramStart"/>
      <w:r w:rsidR="002D6CA8" w:rsidRPr="008655F5">
        <w:t>On</w:t>
      </w:r>
      <w:proofErr w:type="gramEnd"/>
      <w:r w:rsidR="002D6CA8" w:rsidRPr="008655F5">
        <w:t xml:space="preserve"> the </w:t>
      </w:r>
      <w:r w:rsidRPr="008655F5">
        <w:t>impact to</w:t>
      </w:r>
      <w:r w:rsidR="002D6CA8" w:rsidRPr="008655F5">
        <w:t xml:space="preserve"> legacy GSM/EDGE Base stations</w:t>
      </w:r>
    </w:p>
    <w:p w:rsidR="003B5A41" w:rsidRPr="00056805" w:rsidRDefault="008B7F78" w:rsidP="00C74D2D">
      <w:pPr>
        <w:pStyle w:val="Heading1"/>
        <w:jc w:val="both"/>
      </w:pPr>
      <w:bookmarkStart w:id="0" w:name="_Ref396137062"/>
      <w:r w:rsidRPr="00056805">
        <w:t>Introduction</w:t>
      </w:r>
      <w:bookmarkEnd w:id="0"/>
    </w:p>
    <w:p w:rsidR="00056805" w:rsidRDefault="002D6CA8" w:rsidP="00C74D2D">
      <w:pPr>
        <w:jc w:val="both"/>
      </w:pPr>
      <w:r w:rsidRPr="008655F5">
        <w:t xml:space="preserve">The study on Cellular System Support for Ultra Low Complexity and Low </w:t>
      </w:r>
      <w:r w:rsidR="00291531" w:rsidRPr="008655F5">
        <w:t>Throughput</w:t>
      </w:r>
      <w:r w:rsidR="00050872" w:rsidRPr="008655F5">
        <w:t xml:space="preserve"> (</w:t>
      </w:r>
      <w:proofErr w:type="spellStart"/>
      <w:r w:rsidR="00050872" w:rsidRPr="008655F5">
        <w:t>FS_IoT_LC</w:t>
      </w:r>
      <w:proofErr w:type="spellEnd"/>
      <w:r w:rsidR="00050872" w:rsidRPr="008655F5">
        <w:t>)</w:t>
      </w:r>
      <w:r w:rsidR="00291531" w:rsidRPr="008655F5">
        <w:t xml:space="preserve"> contains a set of performance objectives as well as a set of compatibility objectives.</w:t>
      </w:r>
      <w:r w:rsidRPr="008655F5">
        <w:t xml:space="preserve"> </w:t>
      </w:r>
      <w:r w:rsidR="00291531" w:rsidRPr="008655F5">
        <w:t>Among the latter belongs the objective to “</w:t>
      </w:r>
      <w:r w:rsidR="000849CA" w:rsidRPr="008655F5">
        <w:rPr>
          <w:i/>
        </w:rPr>
        <w:t>Minimize</w:t>
      </w:r>
      <w:r w:rsidR="00291531" w:rsidRPr="008655F5">
        <w:rPr>
          <w:i/>
        </w:rPr>
        <w:t xml:space="preserve"> impacts to the GPRS/EDGE base station hardware</w:t>
      </w:r>
      <w:r w:rsidR="00291531" w:rsidRPr="008655F5">
        <w:t xml:space="preserve">” </w:t>
      </w:r>
      <w:r w:rsidR="00291531" w:rsidRPr="00056805">
        <w:fldChar w:fldCharType="begin"/>
      </w:r>
      <w:r w:rsidR="00291531" w:rsidRPr="008655F5">
        <w:instrText xml:space="preserve"> REF _Ref396129527 \r \h </w:instrText>
      </w:r>
      <w:r w:rsidR="008655F5">
        <w:instrText xml:space="preserve"> \* MERGEFORMAT </w:instrText>
      </w:r>
      <w:r w:rsidR="00291531" w:rsidRPr="00056805">
        <w:fldChar w:fldCharType="separate"/>
      </w:r>
      <w:r w:rsidR="000C55EF" w:rsidRPr="008655F5">
        <w:t>[1]</w:t>
      </w:r>
      <w:r w:rsidR="00291531" w:rsidRPr="00056805">
        <w:fldChar w:fldCharType="end"/>
      </w:r>
      <w:r w:rsidR="00291531" w:rsidRPr="008655F5">
        <w:t xml:space="preserve">. </w:t>
      </w:r>
    </w:p>
    <w:p w:rsidR="009A51BB" w:rsidRDefault="00056805" w:rsidP="00C74D2D">
      <w:pPr>
        <w:jc w:val="both"/>
      </w:pPr>
      <w:r>
        <w:t>T</w:t>
      </w:r>
      <w:r w:rsidR="00931CD2" w:rsidRPr="008655F5">
        <w:t>he intention of this</w:t>
      </w:r>
      <w:r w:rsidR="00291531" w:rsidRPr="008655F5">
        <w:t xml:space="preserve"> contribution is </w:t>
      </w:r>
      <w:r w:rsidR="00B50D15" w:rsidRPr="008655F5">
        <w:t xml:space="preserve">to </w:t>
      </w:r>
      <w:r w:rsidR="00E9148E">
        <w:t>continue the discussion started at the 2</w:t>
      </w:r>
      <w:r w:rsidR="00E9148E" w:rsidRPr="00E9148E">
        <w:rPr>
          <w:vertAlign w:val="superscript"/>
        </w:rPr>
        <w:t>nd</w:t>
      </w:r>
      <w:r w:rsidR="00E9148E">
        <w:t xml:space="preserve"> </w:t>
      </w:r>
      <w:proofErr w:type="spellStart"/>
      <w:r w:rsidR="00E9148E">
        <w:t>FS_IoT_LC</w:t>
      </w:r>
      <w:proofErr w:type="spellEnd"/>
      <w:r w:rsidR="00E9148E">
        <w:t xml:space="preserve"> </w:t>
      </w:r>
      <w:proofErr w:type="spellStart"/>
      <w:r w:rsidR="00E9148E">
        <w:t>Adhoc</w:t>
      </w:r>
      <w:proofErr w:type="spellEnd"/>
      <w:r w:rsidR="00E9148E">
        <w:t xml:space="preserve"> meeting on </w:t>
      </w:r>
      <w:r w:rsidR="00291531" w:rsidRPr="008655F5">
        <w:t xml:space="preserve">the </w:t>
      </w:r>
      <w:r w:rsidR="00B50D15" w:rsidRPr="008655F5">
        <w:t>impact from</w:t>
      </w:r>
      <w:r w:rsidR="00291531" w:rsidRPr="008655F5">
        <w:t xml:space="preserve"> </w:t>
      </w:r>
      <w:r w:rsidR="001534EE" w:rsidRPr="008655F5">
        <w:t xml:space="preserve">EC-GSM </w:t>
      </w:r>
      <w:r w:rsidR="00B50D15" w:rsidRPr="008655F5">
        <w:t>on</w:t>
      </w:r>
      <w:r w:rsidR="00A36E22" w:rsidRPr="008655F5">
        <w:t xml:space="preserve"> </w:t>
      </w:r>
      <w:r w:rsidR="00291531" w:rsidRPr="008655F5">
        <w:t>legacy GSM/EDGE base</w:t>
      </w:r>
      <w:r w:rsidR="00854D4D" w:rsidRPr="008655F5">
        <w:t xml:space="preserve"> </w:t>
      </w:r>
      <w:r w:rsidR="00291531" w:rsidRPr="008655F5">
        <w:t>stations</w:t>
      </w:r>
      <w:r w:rsidR="00B50D15" w:rsidRPr="008655F5">
        <w:t xml:space="preserve"> (BTS)</w:t>
      </w:r>
      <w:r w:rsidR="00291531" w:rsidRPr="008655F5">
        <w:t>.</w:t>
      </w:r>
      <w:r w:rsidR="00E9148E">
        <w:t xml:space="preserve"> </w:t>
      </w:r>
      <w:r w:rsidR="009A51BB">
        <w:t xml:space="preserve">The intention is especially to address the comments received that the meeting on </w:t>
      </w:r>
      <w:r w:rsidR="009A51BB" w:rsidRPr="009A51BB">
        <w:rPr>
          <w:i/>
        </w:rPr>
        <w:t xml:space="preserve">GPC150194 EC-GSM, </w:t>
      </w:r>
      <w:proofErr w:type="gramStart"/>
      <w:r w:rsidR="009A51BB" w:rsidRPr="009A51BB">
        <w:rPr>
          <w:i/>
        </w:rPr>
        <w:t>On</w:t>
      </w:r>
      <w:proofErr w:type="gramEnd"/>
      <w:r w:rsidR="009A51BB" w:rsidRPr="009A51BB">
        <w:rPr>
          <w:i/>
        </w:rPr>
        <w:t xml:space="preserve"> the impact to legacy GSM/EDGE base stations</w:t>
      </w:r>
      <w:r w:rsidR="009A51BB">
        <w:t xml:space="preserve"> </w:t>
      </w:r>
      <w:r w:rsidR="009A51BB">
        <w:fldChar w:fldCharType="begin"/>
      </w:r>
      <w:r w:rsidR="009A51BB">
        <w:instrText xml:space="preserve"> REF _Ref419201838 \r \h </w:instrText>
      </w:r>
      <w:r w:rsidR="009A51BB">
        <w:fldChar w:fldCharType="separate"/>
      </w:r>
      <w:r w:rsidR="009A51BB">
        <w:t>[7]</w:t>
      </w:r>
      <w:r w:rsidR="009A51BB">
        <w:fldChar w:fldCharType="end"/>
      </w:r>
      <w:r w:rsidR="009A51BB">
        <w:t>.</w:t>
      </w:r>
    </w:p>
    <w:p w:rsidR="002D6CA8" w:rsidRPr="009A51BB" w:rsidRDefault="009A51BB" w:rsidP="00C74D2D">
      <w:pPr>
        <w:jc w:val="both"/>
        <w:rPr>
          <w:color w:val="C00000"/>
        </w:rPr>
      </w:pPr>
      <w:r w:rsidRPr="009A51BB">
        <w:rPr>
          <w:color w:val="C00000"/>
        </w:rPr>
        <w:t xml:space="preserve">This is an update of </w:t>
      </w:r>
      <w:r w:rsidRPr="009A51BB">
        <w:rPr>
          <w:color w:val="C00000"/>
        </w:rPr>
        <w:fldChar w:fldCharType="begin"/>
      </w:r>
      <w:r w:rsidRPr="009A51BB">
        <w:rPr>
          <w:color w:val="C00000"/>
        </w:rPr>
        <w:instrText xml:space="preserve"> REF _Ref419201838 \r \h </w:instrText>
      </w:r>
      <w:r w:rsidRPr="009A51BB">
        <w:rPr>
          <w:color w:val="C00000"/>
        </w:rPr>
      </w:r>
      <w:r w:rsidRPr="009A51BB">
        <w:rPr>
          <w:color w:val="C00000"/>
        </w:rPr>
        <w:fldChar w:fldCharType="separate"/>
      </w:r>
      <w:r w:rsidRPr="009A51BB">
        <w:rPr>
          <w:color w:val="C00000"/>
        </w:rPr>
        <w:t>[7]</w:t>
      </w:r>
      <w:r w:rsidRPr="009A51BB">
        <w:rPr>
          <w:color w:val="C00000"/>
        </w:rPr>
        <w:fldChar w:fldCharType="end"/>
      </w:r>
      <w:r w:rsidRPr="009A51BB">
        <w:rPr>
          <w:color w:val="C00000"/>
        </w:rPr>
        <w:t xml:space="preserve"> and all major updates have been highlighted in red. </w:t>
      </w:r>
    </w:p>
    <w:p w:rsidR="00843A98" w:rsidRPr="008655F5" w:rsidRDefault="00B50D15" w:rsidP="00C74D2D">
      <w:pPr>
        <w:pStyle w:val="Heading1"/>
        <w:jc w:val="both"/>
      </w:pPr>
      <w:r w:rsidRPr="008655F5">
        <w:t>I</w:t>
      </w:r>
      <w:r w:rsidR="00843A98" w:rsidRPr="008655F5">
        <w:t xml:space="preserve">mpact from EC-GSM </w:t>
      </w:r>
      <w:r w:rsidR="0022531D" w:rsidRPr="008655F5">
        <w:t>to</w:t>
      </w:r>
      <w:r w:rsidR="00843A98" w:rsidRPr="008655F5">
        <w:t xml:space="preserve"> GSM/EDGE B</w:t>
      </w:r>
      <w:r w:rsidRPr="008655F5">
        <w:t>T</w:t>
      </w:r>
      <w:r w:rsidR="00843A98" w:rsidRPr="008655F5">
        <w:t>S</w:t>
      </w:r>
    </w:p>
    <w:p w:rsidR="00AB70BE" w:rsidRPr="00056805" w:rsidRDefault="00AB70BE" w:rsidP="00C74D2D">
      <w:pPr>
        <w:pStyle w:val="Heading2"/>
        <w:jc w:val="both"/>
      </w:pPr>
      <w:r w:rsidRPr="00056805">
        <w:t>Transmitter</w:t>
      </w:r>
    </w:p>
    <w:p w:rsidR="007D339C" w:rsidRDefault="00843A98" w:rsidP="00D2590D">
      <w:pPr>
        <w:jc w:val="both"/>
      </w:pPr>
      <w:r w:rsidRPr="008655F5">
        <w:t xml:space="preserve">EC-GSM is intended as a straight forward evolution of EGPRS to achieve the performance objectives listed in </w:t>
      </w:r>
      <w:r w:rsidRPr="00056805">
        <w:fldChar w:fldCharType="begin"/>
      </w:r>
      <w:r w:rsidRPr="008655F5">
        <w:instrText xml:space="preserve"> REF _Ref396129527 \r \h </w:instrText>
      </w:r>
      <w:r w:rsidR="008655F5">
        <w:instrText xml:space="preserve"> \* MERGEFORMAT </w:instrText>
      </w:r>
      <w:r w:rsidRPr="00056805">
        <w:fldChar w:fldCharType="separate"/>
      </w:r>
      <w:r w:rsidR="000C55EF" w:rsidRPr="008655F5">
        <w:t>[1]</w:t>
      </w:r>
      <w:r w:rsidRPr="00056805">
        <w:fldChar w:fldCharType="end"/>
      </w:r>
      <w:r w:rsidRPr="008655F5">
        <w:t xml:space="preserve">. </w:t>
      </w:r>
      <w:r w:rsidR="00BE5121" w:rsidRPr="008655F5">
        <w:t>The introduced changes in the BS are kept at a minimum, and can a</w:t>
      </w:r>
      <w:r w:rsidRPr="008655F5">
        <w:t xml:space="preserve">t the </w:t>
      </w:r>
      <w:r w:rsidR="00BE5121" w:rsidRPr="008655F5">
        <w:t>transmitter side</w:t>
      </w:r>
      <w:r w:rsidRPr="008655F5">
        <w:t xml:space="preserve"> be summarized as</w:t>
      </w:r>
      <w:r w:rsidR="00D2590D">
        <w:t xml:space="preserve"> follows;</w:t>
      </w:r>
    </w:p>
    <w:p w:rsidR="00843A98" w:rsidRPr="008655F5" w:rsidRDefault="00843A98" w:rsidP="00C74D2D">
      <w:pPr>
        <w:pStyle w:val="ListParagraph"/>
        <w:numPr>
          <w:ilvl w:val="0"/>
          <w:numId w:val="24"/>
        </w:numPr>
        <w:jc w:val="both"/>
      </w:pPr>
      <w:r w:rsidRPr="008655F5">
        <w:t xml:space="preserve">Introduction of a </w:t>
      </w:r>
      <w:r w:rsidR="00320D4C" w:rsidRPr="008655F5">
        <w:t>negative modulation index for GMSK in case of</w:t>
      </w:r>
      <w:r w:rsidRPr="008655F5">
        <w:t xml:space="preserve"> EC-SCH </w:t>
      </w:r>
      <w:r w:rsidR="00191FC8">
        <w:fldChar w:fldCharType="begin"/>
      </w:r>
      <w:r w:rsidR="00191FC8">
        <w:instrText xml:space="preserve"> REF _Ref416774733 \r \h </w:instrText>
      </w:r>
      <w:r w:rsidR="00191FC8">
        <w:fldChar w:fldCharType="separate"/>
      </w:r>
      <w:r w:rsidR="00191FC8">
        <w:t>[2]</w:t>
      </w:r>
      <w:r w:rsidR="00191FC8">
        <w:fldChar w:fldCharType="end"/>
      </w:r>
      <w:r w:rsidR="00191FC8">
        <w:t>.</w:t>
      </w:r>
    </w:p>
    <w:p w:rsidR="00843A98" w:rsidRDefault="00843A98" w:rsidP="00C74D2D">
      <w:pPr>
        <w:pStyle w:val="ListParagraph"/>
        <w:numPr>
          <w:ilvl w:val="0"/>
          <w:numId w:val="24"/>
        </w:numPr>
        <w:jc w:val="both"/>
      </w:pPr>
      <w:r w:rsidRPr="008655F5">
        <w:t>A new single burst packet control channel format on the DL, for PCH, AGCH and PACCH</w:t>
      </w:r>
      <w:r w:rsidR="00B71D5B" w:rsidRPr="008655F5">
        <w:t xml:space="preserve"> </w:t>
      </w:r>
      <w:r w:rsidR="00191FC8">
        <w:fldChar w:fldCharType="begin"/>
      </w:r>
      <w:r w:rsidR="00191FC8">
        <w:instrText xml:space="preserve"> REF _Ref416774733 \r \h </w:instrText>
      </w:r>
      <w:r w:rsidR="00191FC8">
        <w:fldChar w:fldCharType="separate"/>
      </w:r>
      <w:r w:rsidR="00191FC8">
        <w:t>[2]</w:t>
      </w:r>
      <w:r w:rsidR="00191FC8">
        <w:fldChar w:fldCharType="end"/>
      </w:r>
      <w:r w:rsidR="00191FC8">
        <w:t>.</w:t>
      </w:r>
    </w:p>
    <w:p w:rsidR="00D2590D" w:rsidRPr="00D2590D" w:rsidRDefault="00D2590D" w:rsidP="00D2590D">
      <w:pPr>
        <w:jc w:val="both"/>
        <w:rPr>
          <w:color w:val="C00000"/>
        </w:rPr>
      </w:pPr>
      <w:r w:rsidRPr="00D2590D">
        <w:rPr>
          <w:color w:val="C00000"/>
        </w:rPr>
        <w:t>In addition to this it was noted during the discussion 2</w:t>
      </w:r>
      <w:r w:rsidRPr="00D2590D">
        <w:rPr>
          <w:color w:val="C00000"/>
          <w:vertAlign w:val="superscript"/>
        </w:rPr>
        <w:t>nd</w:t>
      </w:r>
      <w:r w:rsidRPr="00D2590D">
        <w:rPr>
          <w:color w:val="C00000"/>
        </w:rPr>
        <w:t xml:space="preserve"> </w:t>
      </w:r>
      <w:proofErr w:type="spellStart"/>
      <w:r w:rsidRPr="00D2590D">
        <w:rPr>
          <w:color w:val="C00000"/>
        </w:rPr>
        <w:t>FS_IoT_LC</w:t>
      </w:r>
      <w:proofErr w:type="spellEnd"/>
      <w:r w:rsidRPr="00D2590D">
        <w:rPr>
          <w:color w:val="C00000"/>
        </w:rPr>
        <w:t xml:space="preserve"> </w:t>
      </w:r>
      <w:proofErr w:type="spellStart"/>
      <w:r w:rsidRPr="00D2590D">
        <w:rPr>
          <w:color w:val="C00000"/>
        </w:rPr>
        <w:t>Adhoc</w:t>
      </w:r>
      <w:proofErr w:type="spellEnd"/>
      <w:r w:rsidRPr="00D2590D">
        <w:rPr>
          <w:color w:val="C00000"/>
        </w:rPr>
        <w:t xml:space="preserve"> that</w:t>
      </w:r>
      <w:r w:rsidR="004F6877">
        <w:rPr>
          <w:color w:val="C00000"/>
        </w:rPr>
        <w:t>;</w:t>
      </w:r>
      <w:r>
        <w:rPr>
          <w:color w:val="C00000"/>
        </w:rPr>
        <w:t xml:space="preserve"> </w:t>
      </w:r>
    </w:p>
    <w:p w:rsidR="00D2590D" w:rsidRDefault="00D2590D" w:rsidP="00D2590D">
      <w:pPr>
        <w:pStyle w:val="ListParagraph"/>
        <w:numPr>
          <w:ilvl w:val="0"/>
          <w:numId w:val="24"/>
        </w:numPr>
        <w:jc w:val="both"/>
        <w:rPr>
          <w:color w:val="C00000"/>
        </w:rPr>
      </w:pPr>
      <w:r>
        <w:rPr>
          <w:color w:val="C00000"/>
        </w:rPr>
        <w:t>T</w:t>
      </w:r>
      <w:r w:rsidRPr="00D2590D">
        <w:rPr>
          <w:color w:val="C00000"/>
        </w:rPr>
        <w:t xml:space="preserve">he BTS may, or may not, ramp the power up and down between adjacent bursts, </w:t>
      </w:r>
      <w:r>
        <w:rPr>
          <w:color w:val="C00000"/>
        </w:rPr>
        <w:t xml:space="preserve">see TS45.003, </w:t>
      </w:r>
      <w:proofErr w:type="spellStart"/>
      <w:r>
        <w:rPr>
          <w:color w:val="C00000"/>
        </w:rPr>
        <w:t>subclause</w:t>
      </w:r>
      <w:proofErr w:type="spellEnd"/>
      <w:r>
        <w:rPr>
          <w:color w:val="C00000"/>
        </w:rPr>
        <w:t xml:space="preserve"> 5.2.8 </w:t>
      </w:r>
      <w:r>
        <w:rPr>
          <w:color w:val="C00000"/>
        </w:rPr>
        <w:fldChar w:fldCharType="begin"/>
      </w:r>
      <w:r>
        <w:rPr>
          <w:color w:val="C00000"/>
        </w:rPr>
        <w:instrText xml:space="preserve"> REF _Ref419202527 \r \h </w:instrText>
      </w:r>
      <w:r>
        <w:rPr>
          <w:color w:val="C00000"/>
        </w:rPr>
      </w:r>
      <w:r>
        <w:rPr>
          <w:color w:val="C00000"/>
        </w:rPr>
        <w:fldChar w:fldCharType="separate"/>
      </w:r>
      <w:r>
        <w:rPr>
          <w:color w:val="C00000"/>
        </w:rPr>
        <w:t>[8]</w:t>
      </w:r>
      <w:r>
        <w:rPr>
          <w:color w:val="C00000"/>
        </w:rPr>
        <w:fldChar w:fldCharType="end"/>
      </w:r>
      <w:r>
        <w:rPr>
          <w:color w:val="C00000"/>
        </w:rPr>
        <w:t>.</w:t>
      </w:r>
    </w:p>
    <w:p w:rsidR="00D2590D" w:rsidRDefault="00D2590D" w:rsidP="00D2590D">
      <w:pPr>
        <w:pStyle w:val="ListParagraph"/>
        <w:numPr>
          <w:ilvl w:val="0"/>
          <w:numId w:val="24"/>
        </w:numPr>
        <w:jc w:val="both"/>
        <w:rPr>
          <w:color w:val="C00000"/>
        </w:rPr>
      </w:pPr>
      <w:r>
        <w:rPr>
          <w:color w:val="C00000"/>
        </w:rPr>
        <w:t>The BTS may use a</w:t>
      </w:r>
      <w:r w:rsidR="006B33AD">
        <w:rPr>
          <w:color w:val="C00000"/>
        </w:rPr>
        <w:t>n</w:t>
      </w:r>
      <w:r>
        <w:rPr>
          <w:color w:val="C00000"/>
        </w:rPr>
        <w:t xml:space="preserve"> </w:t>
      </w:r>
      <w:r w:rsidR="006B33AD">
        <w:rPr>
          <w:color w:val="C00000"/>
        </w:rPr>
        <w:t xml:space="preserve">equal </w:t>
      </w:r>
      <w:r>
        <w:rPr>
          <w:color w:val="C00000"/>
        </w:rPr>
        <w:t xml:space="preserve">TS length </w:t>
      </w:r>
      <w:r w:rsidR="006B33AD">
        <w:rPr>
          <w:color w:val="C00000"/>
        </w:rPr>
        <w:t xml:space="preserve">within the TDMA frame </w:t>
      </w:r>
      <w:r>
        <w:rPr>
          <w:color w:val="C00000"/>
        </w:rPr>
        <w:t>of 156</w:t>
      </w:r>
      <w:r w:rsidR="006B33AD">
        <w:rPr>
          <w:color w:val="C00000"/>
        </w:rPr>
        <w:t>.25 symbol</w:t>
      </w:r>
      <w:r>
        <w:rPr>
          <w:color w:val="C00000"/>
        </w:rPr>
        <w:t xml:space="preserve">, </w:t>
      </w:r>
      <w:r w:rsidR="006B33AD">
        <w:rPr>
          <w:color w:val="C00000"/>
        </w:rPr>
        <w:t xml:space="preserve">or using both </w:t>
      </w:r>
      <w:r>
        <w:rPr>
          <w:color w:val="C00000"/>
        </w:rPr>
        <w:t xml:space="preserve">156 </w:t>
      </w:r>
      <w:r w:rsidR="006B33AD">
        <w:rPr>
          <w:color w:val="C00000"/>
        </w:rPr>
        <w:t xml:space="preserve">and </w:t>
      </w:r>
      <w:r>
        <w:rPr>
          <w:color w:val="C00000"/>
        </w:rPr>
        <w:t>157 symbols</w:t>
      </w:r>
      <w:r w:rsidR="006B33AD">
        <w:rPr>
          <w:color w:val="C00000"/>
        </w:rPr>
        <w:t xml:space="preserve"> within the frame</w:t>
      </w:r>
      <w:r>
        <w:rPr>
          <w:color w:val="C00000"/>
        </w:rPr>
        <w:t xml:space="preserve">, in accordance with TS45.010, </w:t>
      </w:r>
      <w:proofErr w:type="spellStart"/>
      <w:r>
        <w:rPr>
          <w:color w:val="C00000"/>
        </w:rPr>
        <w:t>subclause</w:t>
      </w:r>
      <w:proofErr w:type="spellEnd"/>
      <w:r>
        <w:rPr>
          <w:color w:val="C00000"/>
        </w:rPr>
        <w:t xml:space="preserve"> 5.7 </w:t>
      </w:r>
      <w:r>
        <w:rPr>
          <w:color w:val="C00000"/>
        </w:rPr>
        <w:fldChar w:fldCharType="begin"/>
      </w:r>
      <w:r>
        <w:rPr>
          <w:color w:val="C00000"/>
        </w:rPr>
        <w:instrText xml:space="preserve"> REF _Ref419202789 \r \h </w:instrText>
      </w:r>
      <w:r>
        <w:rPr>
          <w:color w:val="C00000"/>
        </w:rPr>
      </w:r>
      <w:r>
        <w:rPr>
          <w:color w:val="C00000"/>
        </w:rPr>
        <w:fldChar w:fldCharType="separate"/>
      </w:r>
      <w:r>
        <w:rPr>
          <w:color w:val="C00000"/>
        </w:rPr>
        <w:t>[9]</w:t>
      </w:r>
      <w:r>
        <w:rPr>
          <w:color w:val="C00000"/>
        </w:rPr>
        <w:fldChar w:fldCharType="end"/>
      </w:r>
      <w:r>
        <w:rPr>
          <w:color w:val="C00000"/>
        </w:rPr>
        <w:t>.</w:t>
      </w:r>
    </w:p>
    <w:p w:rsidR="00D2590D" w:rsidRDefault="00D2590D" w:rsidP="00D2590D">
      <w:pPr>
        <w:pStyle w:val="ListParagraph"/>
        <w:numPr>
          <w:ilvl w:val="0"/>
          <w:numId w:val="24"/>
        </w:numPr>
        <w:jc w:val="both"/>
        <w:rPr>
          <w:color w:val="C00000"/>
        </w:rPr>
      </w:pPr>
      <w:r>
        <w:rPr>
          <w:color w:val="C00000"/>
        </w:rPr>
        <w:t xml:space="preserve">Both in case of the MS and the BTS, the modulator output phase is unspecified, see TS45.004, </w:t>
      </w:r>
      <w:proofErr w:type="spellStart"/>
      <w:r>
        <w:rPr>
          <w:color w:val="C00000"/>
        </w:rPr>
        <w:t>subclause</w:t>
      </w:r>
      <w:proofErr w:type="spellEnd"/>
      <w:r>
        <w:rPr>
          <w:color w:val="C00000"/>
        </w:rPr>
        <w:t xml:space="preserve"> 2.2 </w:t>
      </w:r>
      <w:r>
        <w:rPr>
          <w:color w:val="C00000"/>
        </w:rPr>
        <w:fldChar w:fldCharType="begin"/>
      </w:r>
      <w:r>
        <w:rPr>
          <w:color w:val="C00000"/>
        </w:rPr>
        <w:instrText xml:space="preserve"> REF _Ref419203146 \r \h </w:instrText>
      </w:r>
      <w:r>
        <w:rPr>
          <w:color w:val="C00000"/>
        </w:rPr>
      </w:r>
      <w:r>
        <w:rPr>
          <w:color w:val="C00000"/>
        </w:rPr>
        <w:fldChar w:fldCharType="separate"/>
      </w:r>
      <w:r>
        <w:rPr>
          <w:color w:val="C00000"/>
        </w:rPr>
        <w:t>[10]</w:t>
      </w:r>
      <w:r>
        <w:rPr>
          <w:color w:val="C00000"/>
        </w:rPr>
        <w:fldChar w:fldCharType="end"/>
      </w:r>
      <w:r>
        <w:rPr>
          <w:color w:val="C00000"/>
        </w:rPr>
        <w:t>.</w:t>
      </w:r>
    </w:p>
    <w:p w:rsidR="004F6877" w:rsidRDefault="004F6877" w:rsidP="0067300D">
      <w:pPr>
        <w:jc w:val="both"/>
        <w:rPr>
          <w:color w:val="C00000"/>
        </w:rPr>
      </w:pPr>
      <w:r>
        <w:rPr>
          <w:color w:val="C00000"/>
        </w:rPr>
        <w:t xml:space="preserve">It’s the view of the sourcing company that power ramping or not should not matter in the case for EC-GSM and the specification may remain as is. In case of the TS length, a fixed TS structure is needed to facilitate blind accumulation so the </w:t>
      </w:r>
      <w:r w:rsidR="00385151">
        <w:rPr>
          <w:color w:val="C00000"/>
        </w:rPr>
        <w:t xml:space="preserve">alternative with equal TS duration </w:t>
      </w:r>
      <w:r w:rsidR="001070FC">
        <w:rPr>
          <w:color w:val="C00000"/>
        </w:rPr>
        <w:t>within</w:t>
      </w:r>
      <w:r w:rsidR="00385151">
        <w:rPr>
          <w:color w:val="C00000"/>
        </w:rPr>
        <w:t xml:space="preserve"> the TDMA frame </w:t>
      </w:r>
      <w:r>
        <w:rPr>
          <w:color w:val="C00000"/>
        </w:rPr>
        <w:t xml:space="preserve">specified in </w:t>
      </w:r>
      <w:r w:rsidR="00AE4474">
        <w:rPr>
          <w:color w:val="C00000"/>
        </w:rPr>
        <w:t xml:space="preserve">TS </w:t>
      </w:r>
      <w:r>
        <w:rPr>
          <w:color w:val="C00000"/>
        </w:rPr>
        <w:t xml:space="preserve">45.010 </w:t>
      </w:r>
      <w:r w:rsidR="007162F3">
        <w:rPr>
          <w:color w:val="C00000"/>
        </w:rPr>
        <w:t>should</w:t>
      </w:r>
      <w:r>
        <w:rPr>
          <w:color w:val="C00000"/>
        </w:rPr>
        <w:t xml:space="preserve"> be mandated for EC-GSM. Finally on the output phase of the modulator, it is clear that TS</w:t>
      </w:r>
      <w:r w:rsidR="00AE4474">
        <w:rPr>
          <w:color w:val="C00000"/>
        </w:rPr>
        <w:t xml:space="preserve"> </w:t>
      </w:r>
      <w:r>
        <w:rPr>
          <w:color w:val="C00000"/>
        </w:rPr>
        <w:t xml:space="preserve">45.004, </w:t>
      </w:r>
      <w:proofErr w:type="spellStart"/>
      <w:r>
        <w:rPr>
          <w:color w:val="C00000"/>
        </w:rPr>
        <w:t>subclause</w:t>
      </w:r>
      <w:proofErr w:type="spellEnd"/>
      <w:r>
        <w:rPr>
          <w:color w:val="C00000"/>
        </w:rPr>
        <w:t xml:space="preserve"> 2.2 needs to be updated to reflect that a continuous phase trajectory is needed over consecutive bursts</w:t>
      </w:r>
      <w:r w:rsidR="0067300D">
        <w:rPr>
          <w:color w:val="C00000"/>
        </w:rPr>
        <w:t xml:space="preserve"> within a TDMA frame</w:t>
      </w:r>
      <w:r>
        <w:rPr>
          <w:color w:val="C00000"/>
        </w:rPr>
        <w:t xml:space="preserve"> being subject to blind accu</w:t>
      </w:r>
      <w:bookmarkStart w:id="1" w:name="_GoBack"/>
      <w:bookmarkEnd w:id="1"/>
      <w:r>
        <w:rPr>
          <w:color w:val="C00000"/>
        </w:rPr>
        <w:t>mulation at the receiver side.</w:t>
      </w:r>
      <w:r w:rsidR="0067300D">
        <w:rPr>
          <w:color w:val="C00000"/>
        </w:rPr>
        <w:t xml:space="preserve"> The sourcing </w:t>
      </w:r>
      <w:r w:rsidR="0067300D">
        <w:rPr>
          <w:color w:val="C00000"/>
        </w:rPr>
        <w:lastRenderedPageBreak/>
        <w:t xml:space="preserve">company does not consider this to have an impact on the BTS. </w:t>
      </w:r>
      <w:r w:rsidR="006B33AD">
        <w:rPr>
          <w:color w:val="C00000"/>
        </w:rPr>
        <w:t>Continuous phase trajectory is not expected</w:t>
      </w:r>
      <w:r w:rsidR="001D1F86">
        <w:rPr>
          <w:color w:val="C00000"/>
        </w:rPr>
        <w:t xml:space="preserve"> between bursts using the same frequency</w:t>
      </w:r>
      <w:r w:rsidR="006B33AD">
        <w:rPr>
          <w:color w:val="C00000"/>
        </w:rPr>
        <w:t xml:space="preserve"> in case of frequency hopping. </w:t>
      </w:r>
    </w:p>
    <w:p w:rsidR="00EB4B7A" w:rsidRPr="00056805" w:rsidRDefault="00EB4B7A" w:rsidP="00C74D2D">
      <w:pPr>
        <w:pStyle w:val="Style1"/>
        <w:jc w:val="both"/>
      </w:pPr>
      <w:r w:rsidRPr="00056805">
        <w:t>Negative modulation index</w:t>
      </w:r>
    </w:p>
    <w:p w:rsidR="00837C54" w:rsidRPr="008655F5" w:rsidRDefault="00EA5181" w:rsidP="008655F5">
      <w:pPr>
        <w:pStyle w:val="BodyText"/>
      </w:pPr>
      <w:r w:rsidRPr="008655F5">
        <w:t xml:space="preserve">The negative index GMSK modulation signal </w:t>
      </w:r>
      <w:proofErr w:type="gramStart"/>
      <w:r w:rsidRPr="008655F5">
        <w:rPr>
          <w:i/>
        </w:rPr>
        <w:t>y(</w:t>
      </w:r>
      <w:proofErr w:type="gramEnd"/>
      <w:r w:rsidRPr="008655F5">
        <w:rPr>
          <w:i/>
        </w:rPr>
        <w:t xml:space="preserve">t) </w:t>
      </w:r>
      <w:r w:rsidRPr="008655F5">
        <w:t xml:space="preserve">can e.g. be achieved </w:t>
      </w:r>
      <w:r w:rsidR="00056805">
        <w:t>with</w:t>
      </w:r>
      <w:r w:rsidR="00056805" w:rsidRPr="008655F5">
        <w:t xml:space="preserve"> </w:t>
      </w:r>
      <w:r w:rsidR="00AB70BE" w:rsidRPr="008655F5">
        <w:t xml:space="preserve">minimal effort </w:t>
      </w:r>
      <w:r w:rsidRPr="008655F5">
        <w:t xml:space="preserve">by applying the complex conjugate to the output </w:t>
      </w:r>
      <w:r w:rsidRPr="008655F5">
        <w:rPr>
          <w:i/>
        </w:rPr>
        <w:t>x(t)</w:t>
      </w:r>
      <w:r w:rsidRPr="008655F5">
        <w:t xml:space="preserve"> from the legacy GMSK modulator</w:t>
      </w:r>
      <w:r w:rsidR="00837C54" w:rsidRPr="008655F5">
        <w:t>;</w:t>
      </w:r>
      <w:r w:rsidRPr="008655F5">
        <w:t xml:space="preserve"> </w:t>
      </w:r>
    </w:p>
    <w:p w:rsidR="00EA5181" w:rsidRDefault="00EA5181" w:rsidP="008655F5">
      <w:pPr>
        <w:pStyle w:val="BodyText"/>
        <w:jc w:val="center"/>
      </w:pPr>
      <m:oMath>
        <m:r>
          <w:rPr>
            <w:rFonts w:ascii="Cambria Math" w:hAnsi="Cambria Math"/>
          </w:rPr>
          <m:t>y</m:t>
        </m:r>
        <m:d>
          <m:dPr>
            <m:ctrlPr>
              <w:rPr>
                <w:rFonts w:ascii="Cambria Math" w:hAnsi="Cambria Math"/>
              </w:rPr>
            </m:ctrlPr>
          </m:dPr>
          <m:e>
            <m:r>
              <w:rPr>
                <w:rFonts w:ascii="Cambria Math" w:hAnsi="Cambria Math"/>
              </w:rPr>
              <m:t>t</m:t>
            </m:r>
          </m:e>
        </m:d>
        <m:r>
          <m:rPr>
            <m:sty m:val="p"/>
          </m:rPr>
          <w:rPr>
            <w:rFonts w:ascii="Cambria Math" w:hAnsi="Cambria Math"/>
          </w:rPr>
          <m:t>=conj⁡(</m:t>
        </m:r>
        <m:r>
          <w:rPr>
            <w:rFonts w:ascii="Cambria Math" w:hAnsi="Cambria Math"/>
          </w:rPr>
          <m:t>x</m:t>
        </m:r>
        <m:r>
          <m:rPr>
            <m:sty m:val="p"/>
          </m:rPr>
          <w:rPr>
            <w:rFonts w:ascii="Cambria Math" w:hAnsi="Cambria Math"/>
          </w:rPr>
          <m:t>(</m:t>
        </m:r>
        <m:r>
          <w:rPr>
            <w:rFonts w:ascii="Cambria Math" w:hAnsi="Cambria Math"/>
          </w:rPr>
          <m:t>t</m:t>
        </m:r>
        <m:r>
          <m:rPr>
            <m:sty m:val="p"/>
          </m:rPr>
          <w:rPr>
            <w:rFonts w:ascii="Cambria Math" w:hAnsi="Cambria Math"/>
          </w:rPr>
          <m:t>))</m:t>
        </m:r>
      </m:oMath>
      <w:r w:rsidRPr="00056805">
        <w:t>.</w:t>
      </w:r>
    </w:p>
    <w:p w:rsidR="00056805" w:rsidRPr="00056805" w:rsidRDefault="00056805" w:rsidP="00C74D2D">
      <w:pPr>
        <w:pStyle w:val="BodyText"/>
        <w:jc w:val="left"/>
      </w:pPr>
      <w:r>
        <w:t>Alternatively, the bits of the block to be modulated can be flipped by for example an XOR operation.</w:t>
      </w:r>
    </w:p>
    <w:p w:rsidR="00EB4B7A" w:rsidRPr="00056805" w:rsidRDefault="00EB4B7A" w:rsidP="00C74D2D">
      <w:pPr>
        <w:pStyle w:val="Heading3"/>
        <w:ind w:left="720"/>
        <w:jc w:val="both"/>
      </w:pPr>
      <w:r w:rsidRPr="00056805">
        <w:t>New burst formats</w:t>
      </w:r>
    </w:p>
    <w:p w:rsidR="00EA5181" w:rsidRPr="008655F5" w:rsidRDefault="00EA5181" w:rsidP="00C74D2D">
      <w:pPr>
        <w:jc w:val="both"/>
      </w:pPr>
      <w:r w:rsidRPr="008655F5">
        <w:t xml:space="preserve">The new burst formats </w:t>
      </w:r>
      <w:r w:rsidR="00445521" w:rsidRPr="008655F5">
        <w:t xml:space="preserve">are </w:t>
      </w:r>
      <w:r w:rsidR="00463586" w:rsidRPr="008655F5">
        <w:t xml:space="preserve">reusing </w:t>
      </w:r>
      <w:r w:rsidR="008655F5">
        <w:t xml:space="preserve">the </w:t>
      </w:r>
      <w:r w:rsidR="00463586" w:rsidRPr="008655F5">
        <w:t>existing functionalit</w:t>
      </w:r>
      <w:r w:rsidR="008655F5">
        <w:t>ies</w:t>
      </w:r>
      <w:r w:rsidR="00D135AF">
        <w:t xml:space="preserve">. </w:t>
      </w:r>
      <w:r w:rsidR="00463586" w:rsidRPr="008655F5">
        <w:t xml:space="preserve"> </w:t>
      </w:r>
      <w:r w:rsidR="00D135AF">
        <w:t>The</w:t>
      </w:r>
      <w:r w:rsidR="007F1ABD" w:rsidRPr="008655F5">
        <w:t xml:space="preserve"> </w:t>
      </w:r>
      <w:r w:rsidR="00837C54" w:rsidRPr="008655F5">
        <w:t>proposed</w:t>
      </w:r>
      <w:r w:rsidR="00445521" w:rsidRPr="008655F5">
        <w:t xml:space="preserve"> </w:t>
      </w:r>
      <w:r w:rsidRPr="008655F5">
        <w:t xml:space="preserve">1/3 mother code and </w:t>
      </w:r>
      <w:r w:rsidR="007F1ABD" w:rsidRPr="008655F5">
        <w:t>the</w:t>
      </w:r>
      <w:r w:rsidR="000849CA" w:rsidRPr="008655F5">
        <w:t xml:space="preserve"> CRC </w:t>
      </w:r>
      <w:r w:rsidRPr="008655F5">
        <w:t xml:space="preserve">polynomial </w:t>
      </w:r>
      <w:r w:rsidR="007F1ABD" w:rsidRPr="008655F5">
        <w:t xml:space="preserve">are </w:t>
      </w:r>
      <w:r w:rsidR="00445521" w:rsidRPr="008655F5">
        <w:t xml:space="preserve">already defined in TS 45.003 </w:t>
      </w:r>
      <w:r w:rsidR="00191FC8">
        <w:fldChar w:fldCharType="begin"/>
      </w:r>
      <w:r w:rsidR="00191FC8">
        <w:instrText xml:space="preserve"> REF _Ref416829517 \r \h </w:instrText>
      </w:r>
      <w:r w:rsidR="00191FC8">
        <w:fldChar w:fldCharType="separate"/>
      </w:r>
      <w:r w:rsidR="00191FC8">
        <w:t>[3]</w:t>
      </w:r>
      <w:r w:rsidR="00191FC8">
        <w:fldChar w:fldCharType="end"/>
      </w:r>
      <w:r w:rsidR="00191FC8">
        <w:t xml:space="preserve"> </w:t>
      </w:r>
      <w:r w:rsidR="007F1ABD" w:rsidRPr="008655F5">
        <w:t>as part of the</w:t>
      </w:r>
      <w:r w:rsidR="000849CA" w:rsidRPr="008655F5">
        <w:t xml:space="preserve"> EGPRS</w:t>
      </w:r>
      <w:r w:rsidR="007F1ABD" w:rsidRPr="008655F5">
        <w:t xml:space="preserve"> specifications</w:t>
      </w:r>
      <w:r w:rsidRPr="008655F5">
        <w:t>.</w:t>
      </w:r>
    </w:p>
    <w:p w:rsidR="00AB70BE" w:rsidRPr="00056805" w:rsidRDefault="00AB70BE" w:rsidP="00C74D2D">
      <w:pPr>
        <w:pStyle w:val="Heading2"/>
        <w:jc w:val="both"/>
      </w:pPr>
      <w:r w:rsidRPr="00056805">
        <w:t>Receiver</w:t>
      </w:r>
    </w:p>
    <w:p w:rsidR="00D135AF" w:rsidRDefault="00BE5121" w:rsidP="00C74D2D">
      <w:pPr>
        <w:jc w:val="both"/>
      </w:pPr>
      <w:r w:rsidRPr="008655F5">
        <w:t xml:space="preserve">At the </w:t>
      </w:r>
      <w:r w:rsidR="00B71D5B" w:rsidRPr="008655F5">
        <w:t>receiver</w:t>
      </w:r>
      <w:r w:rsidRPr="008655F5">
        <w:t xml:space="preserve"> side</w:t>
      </w:r>
      <w:r w:rsidR="00D135AF">
        <w:t>,</w:t>
      </w:r>
      <w:r w:rsidRPr="008655F5">
        <w:t xml:space="preserve"> the </w:t>
      </w:r>
      <w:r w:rsidR="001D470D" w:rsidRPr="008655F5">
        <w:t>changes are</w:t>
      </w:r>
      <w:r w:rsidR="00D135AF">
        <w:t xml:space="preserve"> summarized as follows. </w:t>
      </w:r>
    </w:p>
    <w:p w:rsidR="00730BBB" w:rsidRPr="00D135AF" w:rsidRDefault="00730BBB" w:rsidP="00C74D2D">
      <w:pPr>
        <w:pStyle w:val="ListParagraph"/>
        <w:numPr>
          <w:ilvl w:val="0"/>
          <w:numId w:val="24"/>
        </w:numPr>
        <w:jc w:val="both"/>
      </w:pPr>
      <w:r w:rsidRPr="00D135AF">
        <w:t xml:space="preserve">Use of </w:t>
      </w:r>
      <w:r w:rsidR="00056805">
        <w:t xml:space="preserve">only </w:t>
      </w:r>
      <w:r w:rsidRPr="00D135AF">
        <w:t xml:space="preserve">chase combining </w:t>
      </w:r>
      <w:r w:rsidR="00056805">
        <w:t xml:space="preserve">for </w:t>
      </w:r>
      <w:r w:rsidR="00555DC2">
        <w:t>MCS-1 and -2</w:t>
      </w:r>
      <w:r w:rsidR="00056805">
        <w:t xml:space="preserve"> and</w:t>
      </w:r>
      <w:r w:rsidR="00056805" w:rsidRPr="00D135AF">
        <w:t xml:space="preserve"> </w:t>
      </w:r>
      <w:r w:rsidRPr="00D135AF">
        <w:t>reduced RLC window size</w:t>
      </w:r>
      <w:r w:rsidR="00871FEB">
        <w:t xml:space="preserve"> </w:t>
      </w:r>
      <w:r w:rsidR="00871FEB">
        <w:fldChar w:fldCharType="begin"/>
      </w:r>
      <w:r w:rsidR="00871FEB">
        <w:instrText xml:space="preserve"> REF _Ref416829600 \r \h </w:instrText>
      </w:r>
      <w:r w:rsidR="00871FEB">
        <w:fldChar w:fldCharType="separate"/>
      </w:r>
      <w:r w:rsidR="00871FEB">
        <w:t>[4]</w:t>
      </w:r>
      <w:r w:rsidR="00871FEB">
        <w:fldChar w:fldCharType="end"/>
      </w:r>
      <w:r w:rsidR="00B61E11" w:rsidRPr="00D135AF">
        <w:t>.</w:t>
      </w:r>
    </w:p>
    <w:p w:rsidR="001D470D" w:rsidRPr="008655F5" w:rsidRDefault="0067300D" w:rsidP="00C74D2D">
      <w:pPr>
        <w:pStyle w:val="ListParagraph"/>
        <w:numPr>
          <w:ilvl w:val="0"/>
          <w:numId w:val="24"/>
        </w:numPr>
        <w:jc w:val="both"/>
      </w:pPr>
      <w:r>
        <w:t xml:space="preserve">Blind </w:t>
      </w:r>
      <w:r w:rsidR="001D470D" w:rsidRPr="008655F5">
        <w:t>IQ combination of burst sample</w:t>
      </w:r>
      <w:r w:rsidR="00B61E11" w:rsidRPr="008655F5">
        <w:t>.</w:t>
      </w:r>
    </w:p>
    <w:p w:rsidR="001D470D" w:rsidRPr="008655F5" w:rsidRDefault="001D470D" w:rsidP="00C74D2D">
      <w:pPr>
        <w:pStyle w:val="ListParagraph"/>
        <w:numPr>
          <w:ilvl w:val="0"/>
          <w:numId w:val="24"/>
        </w:numPr>
        <w:jc w:val="both"/>
      </w:pPr>
      <w:r w:rsidRPr="008655F5">
        <w:t>Detection and compensation of frequency offset</w:t>
      </w:r>
      <w:r w:rsidR="000849CA" w:rsidRPr="008655F5">
        <w:t>.</w:t>
      </w:r>
    </w:p>
    <w:p w:rsidR="000849CA" w:rsidRPr="008655F5" w:rsidRDefault="000849CA" w:rsidP="00C74D2D">
      <w:pPr>
        <w:pStyle w:val="ListParagraph"/>
        <w:numPr>
          <w:ilvl w:val="0"/>
          <w:numId w:val="24"/>
        </w:numPr>
        <w:jc w:val="both"/>
      </w:pPr>
      <w:r w:rsidRPr="008655F5">
        <w:t xml:space="preserve">Introduction of </w:t>
      </w:r>
      <w:r w:rsidR="0098380C" w:rsidRPr="008655F5">
        <w:t xml:space="preserve">Overlaid CDMA </w:t>
      </w:r>
      <w:r w:rsidRPr="008655F5">
        <w:t>to support improved</w:t>
      </w:r>
      <w:r w:rsidR="000D5737" w:rsidRPr="008655F5">
        <w:t xml:space="preserve"> UL</w:t>
      </w:r>
      <w:r w:rsidRPr="008655F5">
        <w:t xml:space="preserve"> capacity </w:t>
      </w:r>
      <w:r w:rsidR="00297383">
        <w:fldChar w:fldCharType="begin"/>
      </w:r>
      <w:r w:rsidR="00297383">
        <w:instrText xml:space="preserve"> REF _Ref416829681 \r \h </w:instrText>
      </w:r>
      <w:r w:rsidR="00297383">
        <w:fldChar w:fldCharType="separate"/>
      </w:r>
      <w:r w:rsidR="00297383">
        <w:t>[5]</w:t>
      </w:r>
      <w:r w:rsidR="00297383">
        <w:fldChar w:fldCharType="end"/>
      </w:r>
      <w:r w:rsidR="00297383">
        <w:t>.</w:t>
      </w:r>
    </w:p>
    <w:p w:rsidR="000849CA" w:rsidRPr="008655F5" w:rsidRDefault="00CD15F6" w:rsidP="00C74D2D">
      <w:pPr>
        <w:pStyle w:val="ListParagraph"/>
        <w:numPr>
          <w:ilvl w:val="0"/>
          <w:numId w:val="24"/>
        </w:numPr>
        <w:jc w:val="both"/>
      </w:pPr>
      <w:r w:rsidRPr="008655F5">
        <w:t xml:space="preserve">Introduction of </w:t>
      </w:r>
      <w:r w:rsidR="00AB70BE" w:rsidRPr="008655F5">
        <w:t>unique</w:t>
      </w:r>
      <w:r w:rsidRPr="008655F5">
        <w:t xml:space="preserve"> training sequence codes per coverage class (CC)</w:t>
      </w:r>
      <w:r w:rsidR="00703828" w:rsidRPr="008655F5">
        <w:t xml:space="preserve"> for the Random access</w:t>
      </w:r>
      <w:r w:rsidR="001C5E59">
        <w:t xml:space="preserve"> </w:t>
      </w:r>
      <w:r w:rsidR="001C5E59">
        <w:fldChar w:fldCharType="begin"/>
      </w:r>
      <w:r w:rsidR="001C5E59">
        <w:instrText xml:space="preserve"> REF _Ref416829752 \r \h </w:instrText>
      </w:r>
      <w:r w:rsidR="001C5E59">
        <w:fldChar w:fldCharType="separate"/>
      </w:r>
      <w:r w:rsidR="001C5E59">
        <w:t>[6]</w:t>
      </w:r>
      <w:r w:rsidR="001C5E59">
        <w:fldChar w:fldCharType="end"/>
      </w:r>
      <w:r w:rsidR="001C5E59">
        <w:t>.</w:t>
      </w:r>
    </w:p>
    <w:p w:rsidR="000B281A" w:rsidRPr="00056805" w:rsidRDefault="000B281A" w:rsidP="00C74D2D">
      <w:pPr>
        <w:pStyle w:val="ListParagraph"/>
        <w:numPr>
          <w:ilvl w:val="0"/>
          <w:numId w:val="24"/>
        </w:numPr>
        <w:jc w:val="both"/>
      </w:pPr>
      <w:r w:rsidRPr="00056805">
        <w:t>Normal burst</w:t>
      </w:r>
      <w:r w:rsidR="00701BD2" w:rsidRPr="00056805">
        <w:t xml:space="preserve"> (NB)</w:t>
      </w:r>
      <w:r w:rsidRPr="00056805">
        <w:t xml:space="preserve"> </w:t>
      </w:r>
      <w:r w:rsidR="00056805">
        <w:t xml:space="preserve">for </w:t>
      </w:r>
      <w:r w:rsidRPr="00056805">
        <w:t>Random access</w:t>
      </w:r>
      <w:r w:rsidR="00701BD2" w:rsidRPr="00056805">
        <w:t xml:space="preserve"> </w:t>
      </w:r>
      <w:r w:rsidR="001C5E59">
        <w:fldChar w:fldCharType="begin"/>
      </w:r>
      <w:r w:rsidR="001C5E59">
        <w:instrText xml:space="preserve"> REF _Ref416774733 \r \h </w:instrText>
      </w:r>
      <w:r w:rsidR="001C5E59">
        <w:fldChar w:fldCharType="separate"/>
      </w:r>
      <w:r w:rsidR="001C5E59">
        <w:t>[2]</w:t>
      </w:r>
      <w:r w:rsidR="001C5E59">
        <w:fldChar w:fldCharType="end"/>
      </w:r>
      <w:r w:rsidR="001C5E59">
        <w:t>.</w:t>
      </w:r>
    </w:p>
    <w:p w:rsidR="000D5737" w:rsidRPr="00D135AF" w:rsidRDefault="00D135AF" w:rsidP="00C74D2D">
      <w:pPr>
        <w:jc w:val="both"/>
      </w:pPr>
      <w:r>
        <w:t xml:space="preserve">At the first </w:t>
      </w:r>
      <w:r w:rsidRPr="00D135AF">
        <w:t>glance</w:t>
      </w:r>
      <w:r>
        <w:t>, the</w:t>
      </w:r>
      <w:r w:rsidR="00567E8E">
        <w:t xml:space="preserve"> changes at the receiver side seem</w:t>
      </w:r>
      <w:r w:rsidRPr="00D135AF">
        <w:t xml:space="preserve"> </w:t>
      </w:r>
      <w:r w:rsidR="00567E8E">
        <w:t>to be</w:t>
      </w:r>
      <w:r w:rsidRPr="00D135AF">
        <w:t xml:space="preserve"> more comprehensive than at the transmitter side</w:t>
      </w:r>
      <w:r w:rsidR="00567E8E">
        <w:t xml:space="preserve">. </w:t>
      </w:r>
      <w:r w:rsidR="00636740" w:rsidRPr="008655F5">
        <w:t>However</w:t>
      </w:r>
      <w:r w:rsidR="00567E8E">
        <w:t>,</w:t>
      </w:r>
      <w:r w:rsidR="00636740" w:rsidRPr="008655F5">
        <w:t xml:space="preserve"> at a closer look, it will </w:t>
      </w:r>
      <w:r w:rsidR="003A6FA2" w:rsidRPr="008655F5">
        <w:t>become</w:t>
      </w:r>
      <w:r w:rsidR="00636740" w:rsidRPr="008655F5">
        <w:t xml:space="preserve"> clear that the expected impact from each of t</w:t>
      </w:r>
      <w:r w:rsidR="00636740" w:rsidRPr="00D135AF">
        <w:t>he above items</w:t>
      </w:r>
      <w:r w:rsidR="00996731" w:rsidRPr="00D135AF">
        <w:t xml:space="preserve"> to</w:t>
      </w:r>
      <w:r w:rsidR="00636740" w:rsidRPr="00D135AF">
        <w:t xml:space="preserve"> </w:t>
      </w:r>
      <w:r w:rsidR="000D5737" w:rsidRPr="00D135AF">
        <w:t xml:space="preserve">the EGPRS receiver implementation is </w:t>
      </w:r>
      <w:r w:rsidR="00636740" w:rsidRPr="00D135AF">
        <w:t>small</w:t>
      </w:r>
      <w:r w:rsidR="00567E8E">
        <w:t>, and we discuss this in details in the sub sections below</w:t>
      </w:r>
      <w:r w:rsidR="001070FC">
        <w:t>.</w:t>
      </w:r>
    </w:p>
    <w:p w:rsidR="00730BBB" w:rsidRPr="008655F5" w:rsidRDefault="00730BBB" w:rsidP="00C74D2D">
      <w:pPr>
        <w:pStyle w:val="Heading3"/>
        <w:ind w:left="720"/>
        <w:jc w:val="both"/>
      </w:pPr>
      <w:bookmarkStart w:id="2" w:name="_Ref416808737"/>
      <w:bookmarkStart w:id="3" w:name="_Ref416775129"/>
      <w:r w:rsidRPr="008655F5">
        <w:t>Chase combining and reduced RLC window size</w:t>
      </w:r>
      <w:bookmarkEnd w:id="2"/>
    </w:p>
    <w:p w:rsidR="00730BBB" w:rsidRPr="008655F5" w:rsidRDefault="00730BBB" w:rsidP="008655F5">
      <w:pPr>
        <w:pStyle w:val="BodyText"/>
        <w:rPr>
          <w:lang w:eastAsia="ko-KR"/>
        </w:rPr>
      </w:pPr>
      <w:r w:rsidRPr="008655F5">
        <w:rPr>
          <w:lang w:eastAsia="ko-KR"/>
        </w:rPr>
        <w:t>EC-GSM will</w:t>
      </w:r>
      <w:r w:rsidR="005F05EE">
        <w:rPr>
          <w:lang w:eastAsia="ko-KR"/>
        </w:rPr>
        <w:t>, when compared to EGPRS,</w:t>
      </w:r>
      <w:r w:rsidRPr="008655F5">
        <w:rPr>
          <w:lang w:eastAsia="ko-KR"/>
        </w:rPr>
        <w:t xml:space="preserve"> significantly reduce RLC window size and replace </w:t>
      </w:r>
      <w:r w:rsidRPr="008655F5">
        <w:t xml:space="preserve">type-II HARQ with Chase combining for MCS-1 and </w:t>
      </w:r>
      <w:r w:rsidR="00354A20">
        <w:t>MCS</w:t>
      </w:r>
      <w:r w:rsidRPr="008655F5">
        <w:t xml:space="preserve">-2. </w:t>
      </w:r>
      <w:r w:rsidRPr="008655F5">
        <w:rPr>
          <w:lang w:eastAsia="ko-KR"/>
        </w:rPr>
        <w:t>As presented in</w:t>
      </w:r>
      <w:r w:rsidR="001C5E59">
        <w:rPr>
          <w:lang w:eastAsia="ko-KR"/>
        </w:rPr>
        <w:t xml:space="preserve"> </w:t>
      </w:r>
      <w:r w:rsidR="001C5E59">
        <w:rPr>
          <w:lang w:eastAsia="ko-KR"/>
        </w:rPr>
        <w:fldChar w:fldCharType="begin"/>
      </w:r>
      <w:r w:rsidR="001C5E59">
        <w:rPr>
          <w:lang w:eastAsia="ko-KR"/>
        </w:rPr>
        <w:instrText xml:space="preserve"> REF _Ref416829600 \r \h </w:instrText>
      </w:r>
      <w:r w:rsidR="001C5E59">
        <w:rPr>
          <w:lang w:eastAsia="ko-KR"/>
        </w:rPr>
      </w:r>
      <w:r w:rsidR="001C5E59">
        <w:rPr>
          <w:lang w:eastAsia="ko-KR"/>
        </w:rPr>
        <w:fldChar w:fldCharType="separate"/>
      </w:r>
      <w:r w:rsidR="001C5E59">
        <w:rPr>
          <w:lang w:eastAsia="ko-KR"/>
        </w:rPr>
        <w:t>[4]</w:t>
      </w:r>
      <w:r w:rsidR="001C5E59">
        <w:rPr>
          <w:lang w:eastAsia="ko-KR"/>
        </w:rPr>
        <w:fldChar w:fldCharType="end"/>
      </w:r>
      <w:r w:rsidR="0076216F">
        <w:rPr>
          <w:lang w:eastAsia="ko-KR"/>
        </w:rPr>
        <w:t>,</w:t>
      </w:r>
      <w:r w:rsidRPr="008655F5">
        <w:rPr>
          <w:lang w:eastAsia="ko-KR"/>
        </w:rPr>
        <w:t xml:space="preserve"> </w:t>
      </w:r>
      <w:r w:rsidR="0076216F">
        <w:rPr>
          <w:lang w:eastAsia="ko-KR"/>
        </w:rPr>
        <w:t xml:space="preserve">for a given TBF </w:t>
      </w:r>
      <w:r w:rsidRPr="008655F5">
        <w:rPr>
          <w:lang w:eastAsia="ko-KR"/>
        </w:rPr>
        <w:t>this reduce</w:t>
      </w:r>
      <w:r w:rsidR="00CA08AE">
        <w:rPr>
          <w:lang w:eastAsia="ko-KR"/>
        </w:rPr>
        <w:t>s</w:t>
      </w:r>
      <w:r w:rsidRPr="00CA08AE">
        <w:rPr>
          <w:lang w:eastAsia="ko-KR"/>
        </w:rPr>
        <w:t xml:space="preserve"> the RLC buffer requirement from ~76 </w:t>
      </w:r>
      <w:proofErr w:type="spellStart"/>
      <w:r w:rsidRPr="00CA08AE">
        <w:rPr>
          <w:lang w:eastAsia="ko-KR"/>
        </w:rPr>
        <w:t>kbytes</w:t>
      </w:r>
      <w:proofErr w:type="spellEnd"/>
      <w:r w:rsidRPr="00CA08AE">
        <w:rPr>
          <w:lang w:eastAsia="ko-KR"/>
        </w:rPr>
        <w:t xml:space="preserve"> to 700 bytes,</w:t>
      </w:r>
      <w:r w:rsidR="00610F54">
        <w:rPr>
          <w:lang w:eastAsia="ko-KR"/>
        </w:rPr>
        <w:t xml:space="preserve"> i.e. with 602.4 </w:t>
      </w:r>
      <w:proofErr w:type="spellStart"/>
      <w:r w:rsidR="00610F54">
        <w:rPr>
          <w:lang w:eastAsia="ko-KR"/>
        </w:rPr>
        <w:t>kbits</w:t>
      </w:r>
      <w:proofErr w:type="spellEnd"/>
      <w:r w:rsidR="00610F54">
        <w:rPr>
          <w:lang w:eastAsia="ko-KR"/>
        </w:rPr>
        <w:t>. T</w:t>
      </w:r>
      <w:r w:rsidRPr="00CA08AE">
        <w:rPr>
          <w:lang w:eastAsia="ko-KR"/>
        </w:rPr>
        <w:t>he soft buffer requirement</w:t>
      </w:r>
      <w:r w:rsidR="00610F54">
        <w:rPr>
          <w:lang w:eastAsia="ko-KR"/>
        </w:rPr>
        <w:t xml:space="preserve"> is reduced</w:t>
      </w:r>
      <w:r w:rsidRPr="00CA08AE">
        <w:rPr>
          <w:lang w:eastAsia="ko-KR"/>
        </w:rPr>
        <w:t xml:space="preserve"> from 1.9 </w:t>
      </w:r>
      <w:proofErr w:type="spellStart"/>
      <w:r w:rsidRPr="00CA08AE">
        <w:rPr>
          <w:lang w:eastAsia="ko-KR"/>
        </w:rPr>
        <w:t>Msofts</w:t>
      </w:r>
      <w:proofErr w:type="spellEnd"/>
      <w:r w:rsidRPr="00CA08AE">
        <w:rPr>
          <w:lang w:eastAsia="ko-KR"/>
        </w:rPr>
        <w:t xml:space="preserve"> to 5.9 </w:t>
      </w:r>
      <w:proofErr w:type="spellStart"/>
      <w:r w:rsidRPr="00CA08AE">
        <w:rPr>
          <w:lang w:eastAsia="ko-KR"/>
        </w:rPr>
        <w:t>ksofts</w:t>
      </w:r>
      <w:proofErr w:type="spellEnd"/>
      <w:r w:rsidRPr="00CA08AE">
        <w:rPr>
          <w:lang w:eastAsia="ko-KR"/>
        </w:rPr>
        <w:t xml:space="preserve">, </w:t>
      </w:r>
      <w:r w:rsidR="005F05EE">
        <w:rPr>
          <w:lang w:eastAsia="ko-KR"/>
        </w:rPr>
        <w:t xml:space="preserve">i.e. with 1894 </w:t>
      </w:r>
      <w:proofErr w:type="spellStart"/>
      <w:r w:rsidR="005F05EE">
        <w:rPr>
          <w:lang w:eastAsia="ko-KR"/>
        </w:rPr>
        <w:t>ksofts</w:t>
      </w:r>
      <w:proofErr w:type="spellEnd"/>
      <w:r w:rsidR="005F05EE">
        <w:rPr>
          <w:lang w:eastAsia="ko-KR"/>
        </w:rPr>
        <w:t>.</w:t>
      </w:r>
    </w:p>
    <w:p w:rsidR="00EB4B7A" w:rsidRPr="00056805" w:rsidRDefault="00EB4B7A" w:rsidP="00C74D2D">
      <w:pPr>
        <w:pStyle w:val="Heading3"/>
        <w:ind w:left="720"/>
        <w:jc w:val="both"/>
      </w:pPr>
      <w:bookmarkStart w:id="4" w:name="_Ref416829228"/>
      <w:r w:rsidRPr="00056805">
        <w:t>IQ combination</w:t>
      </w:r>
      <w:bookmarkEnd w:id="3"/>
      <w:bookmarkEnd w:id="4"/>
    </w:p>
    <w:p w:rsidR="00831C3A" w:rsidRDefault="00466D35" w:rsidP="00C74D2D">
      <w:pPr>
        <w:pStyle w:val="BodyText"/>
      </w:pPr>
      <w:r w:rsidRPr="00C74D2D">
        <w:t xml:space="preserve">The </w:t>
      </w:r>
      <w:r w:rsidR="0098380C" w:rsidRPr="00C74D2D">
        <w:t xml:space="preserve">concept of blind repetitions, wherein the receiver </w:t>
      </w:r>
      <w:r w:rsidRPr="00C74D2D">
        <w:t>coherent</w:t>
      </w:r>
      <w:r w:rsidR="0098380C" w:rsidRPr="00C74D2D">
        <w:t>ly</w:t>
      </w:r>
      <w:r w:rsidRPr="00C74D2D">
        <w:t xml:space="preserve"> c</w:t>
      </w:r>
      <w:r w:rsidR="0098380C" w:rsidRPr="00C74D2D">
        <w:t>ombines</w:t>
      </w:r>
      <w:r w:rsidRPr="00C74D2D">
        <w:t xml:space="preserve"> </w:t>
      </w:r>
      <w:r w:rsidR="00CA08AE" w:rsidRPr="00C74D2D">
        <w:t>the</w:t>
      </w:r>
      <w:r w:rsidRPr="00C74D2D">
        <w:t xml:space="preserve"> IQ samples from repeated bursts</w:t>
      </w:r>
      <w:r w:rsidR="0098380C" w:rsidRPr="00C74D2D">
        <w:t>,</w:t>
      </w:r>
      <w:r w:rsidRPr="00C74D2D">
        <w:t xml:space="preserve"> is the fundamental mechanism in EC-GSM for achieving extended coverage.</w:t>
      </w:r>
      <w:r w:rsidR="001A3252" w:rsidRPr="00C74D2D">
        <w:t xml:space="preserve"> </w:t>
      </w:r>
    </w:p>
    <w:p w:rsidR="00FE043A" w:rsidRPr="00960068" w:rsidRDefault="0098380C" w:rsidP="00C74D2D">
      <w:pPr>
        <w:pStyle w:val="BodyText"/>
      </w:pPr>
      <w:r w:rsidRPr="00C74D2D">
        <w:t>The receiver</w:t>
      </w:r>
      <w:r w:rsidR="00E93540" w:rsidRPr="00C74D2D">
        <w:t xml:space="preserve"> performs the IQ combination until the SNR has improved to the point where the legacy receive</w:t>
      </w:r>
      <w:r w:rsidR="00831C3A">
        <w:t>r</w:t>
      </w:r>
      <w:r w:rsidR="00E93540" w:rsidRPr="00C74D2D">
        <w:t xml:space="preserve"> chain, i.e. estimation and equalization blocks, can be activated.</w:t>
      </w:r>
      <w:r w:rsidR="00A563B0" w:rsidRPr="00C74D2D">
        <w:t xml:space="preserve"> This is </w:t>
      </w:r>
      <w:r w:rsidR="00A563B0" w:rsidRPr="00C74D2D">
        <w:lastRenderedPageBreak/>
        <w:t>illustrated below with an example where blind repetition is performed over 4 TS</w:t>
      </w:r>
      <w:r w:rsidR="001D79EA" w:rsidRPr="00C74D2D">
        <w:t xml:space="preserve">, and </w:t>
      </w:r>
      <w:r w:rsidR="00CA08AE" w:rsidRPr="00C74D2D">
        <w:t>the entire demodulator is first active at the final TS3.</w:t>
      </w:r>
    </w:p>
    <w:p w:rsidR="00FE043A" w:rsidRDefault="00FE043A" w:rsidP="00FE043A">
      <w:pPr>
        <w:pStyle w:val="BodyText"/>
        <w:keepNext/>
        <w:jc w:val="center"/>
      </w:pPr>
      <w:r>
        <w:rPr>
          <w:noProof/>
        </w:rPr>
        <w:drawing>
          <wp:inline distT="0" distB="0" distL="0" distR="0" wp14:anchorId="2105579F" wp14:editId="64FF36FE">
            <wp:extent cx="3133961" cy="1800000"/>
            <wp:effectExtent l="19050" t="19050" r="9525" b="1016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33961" cy="1800000"/>
                    </a:xfrm>
                    <a:prstGeom prst="rect">
                      <a:avLst/>
                    </a:prstGeom>
                    <a:noFill/>
                    <a:ln>
                      <a:solidFill>
                        <a:schemeClr val="accent1"/>
                      </a:solidFill>
                    </a:ln>
                  </pic:spPr>
                </pic:pic>
              </a:graphicData>
            </a:graphic>
          </wp:inline>
        </w:drawing>
      </w:r>
    </w:p>
    <w:p w:rsidR="00A563B0" w:rsidRPr="00056805" w:rsidRDefault="00FE043A" w:rsidP="00FE043A">
      <w:pPr>
        <w:pStyle w:val="BodyText"/>
        <w:keepNext/>
        <w:jc w:val="center"/>
      </w:pPr>
      <w:r>
        <w:rPr>
          <w:noProof/>
        </w:rPr>
        <w:drawing>
          <wp:inline distT="0" distB="0" distL="0" distR="0" wp14:anchorId="2DED8C03" wp14:editId="0D210B7C">
            <wp:extent cx="3125442" cy="1800000"/>
            <wp:effectExtent l="19050" t="19050" r="18415" b="1016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25442" cy="1800000"/>
                    </a:xfrm>
                    <a:prstGeom prst="rect">
                      <a:avLst/>
                    </a:prstGeom>
                    <a:noFill/>
                    <a:ln>
                      <a:solidFill>
                        <a:schemeClr val="accent1"/>
                      </a:solidFill>
                    </a:ln>
                  </pic:spPr>
                </pic:pic>
              </a:graphicData>
            </a:graphic>
          </wp:inline>
        </w:drawing>
      </w:r>
    </w:p>
    <w:p w:rsidR="00466D35" w:rsidRPr="008655F5" w:rsidRDefault="00A563B0" w:rsidP="00D135AF">
      <w:pPr>
        <w:pStyle w:val="Caption"/>
        <w:jc w:val="both"/>
        <w:rPr>
          <w:lang w:eastAsia="ko-KR"/>
        </w:rPr>
      </w:pPr>
      <w:bookmarkStart w:id="5" w:name="_Ref416773928"/>
      <w:r w:rsidRPr="008655F5">
        <w:t xml:space="preserve">Figure </w:t>
      </w:r>
      <w:r w:rsidR="008137EA" w:rsidRPr="00960068">
        <w:fldChar w:fldCharType="begin"/>
      </w:r>
      <w:r w:rsidR="008137EA" w:rsidRPr="008655F5">
        <w:instrText xml:space="preserve"> SEQ Figure \* ARABIC </w:instrText>
      </w:r>
      <w:r w:rsidR="008137EA" w:rsidRPr="00960068">
        <w:fldChar w:fldCharType="separate"/>
      </w:r>
      <w:r w:rsidR="000C55EF" w:rsidRPr="008655F5">
        <w:rPr>
          <w:noProof/>
        </w:rPr>
        <w:t>1</w:t>
      </w:r>
      <w:r w:rsidR="008137EA" w:rsidRPr="00960068">
        <w:rPr>
          <w:noProof/>
        </w:rPr>
        <w:fldChar w:fldCharType="end"/>
      </w:r>
      <w:bookmarkEnd w:id="5"/>
      <w:r w:rsidRPr="008655F5">
        <w:t xml:space="preserve"> Example of activation of different parts of receive chain in </w:t>
      </w:r>
      <w:r w:rsidR="00FE043A">
        <w:t xml:space="preserve">legacy GSM (top), and </w:t>
      </w:r>
      <w:r w:rsidRPr="008655F5">
        <w:t>EC-GSM</w:t>
      </w:r>
      <w:r w:rsidR="00FE043A">
        <w:t xml:space="preserve"> (bottom)</w:t>
      </w:r>
      <w:r w:rsidRPr="008655F5">
        <w:t>.</w:t>
      </w:r>
    </w:p>
    <w:p w:rsidR="0076216F" w:rsidRPr="003B177C" w:rsidRDefault="0076216F" w:rsidP="003B177C">
      <w:pPr>
        <w:pStyle w:val="BodyText"/>
        <w:rPr>
          <w:color w:val="C00000"/>
          <w:lang w:eastAsia="ko-KR"/>
        </w:rPr>
      </w:pPr>
      <w:r w:rsidRPr="003B177C">
        <w:rPr>
          <w:color w:val="C00000"/>
          <w:lang w:eastAsia="ko-KR"/>
        </w:rPr>
        <w:t xml:space="preserve">The inactivity of the legacy receive chain frees processing capacity to cater for the IQ accumulation and frequency offset correction algorithm presented in section </w:t>
      </w:r>
      <w:r w:rsidRPr="003B177C">
        <w:rPr>
          <w:color w:val="C00000"/>
          <w:lang w:eastAsia="ko-KR"/>
        </w:rPr>
        <w:fldChar w:fldCharType="begin"/>
      </w:r>
      <w:r w:rsidRPr="003B177C">
        <w:rPr>
          <w:color w:val="C00000"/>
          <w:lang w:eastAsia="ko-KR"/>
        </w:rPr>
        <w:instrText xml:space="preserve"> REF _Ref419466061 \r \h </w:instrText>
      </w:r>
      <w:r w:rsidRPr="003B177C">
        <w:rPr>
          <w:color w:val="C00000"/>
          <w:lang w:eastAsia="ko-KR"/>
        </w:rPr>
      </w:r>
      <w:r w:rsidRPr="003B177C">
        <w:rPr>
          <w:color w:val="C00000"/>
          <w:lang w:eastAsia="ko-KR"/>
        </w:rPr>
        <w:fldChar w:fldCharType="separate"/>
      </w:r>
      <w:r w:rsidRPr="003B177C">
        <w:rPr>
          <w:color w:val="C00000"/>
          <w:lang w:eastAsia="ko-KR"/>
        </w:rPr>
        <w:t>2.2.3</w:t>
      </w:r>
      <w:r w:rsidRPr="003B177C">
        <w:rPr>
          <w:color w:val="C00000"/>
          <w:lang w:eastAsia="ko-KR"/>
        </w:rPr>
        <w:fldChar w:fldCharType="end"/>
      </w:r>
      <w:r w:rsidRPr="003B177C">
        <w:rPr>
          <w:color w:val="C00000"/>
          <w:lang w:eastAsia="ko-KR"/>
        </w:rPr>
        <w:t>.</w:t>
      </w:r>
      <w:r w:rsidR="00AC19F8" w:rsidRPr="003B177C">
        <w:rPr>
          <w:color w:val="C00000"/>
          <w:lang w:eastAsia="ko-KR"/>
        </w:rPr>
        <w:t xml:space="preserve"> </w:t>
      </w:r>
      <w:r w:rsidR="005A0DE8" w:rsidRPr="003B177C">
        <w:rPr>
          <w:color w:val="C00000"/>
          <w:lang w:eastAsia="ko-KR"/>
        </w:rPr>
        <w:t xml:space="preserve">In TR 45.860 Signal Precoding Enhancements for EGPRS2 DL, section 6.6.2, it is e.g. assumed that only the equalization of an EGPRS-2A burst requires 223,000 operations per burst </w:t>
      </w:r>
      <w:r w:rsidR="005A0DE8" w:rsidRPr="003B177C">
        <w:rPr>
          <w:color w:val="C00000"/>
          <w:lang w:eastAsia="ko-KR"/>
        </w:rPr>
        <w:fldChar w:fldCharType="begin"/>
      </w:r>
      <w:r w:rsidR="005A0DE8" w:rsidRPr="003B177C">
        <w:rPr>
          <w:color w:val="C00000"/>
          <w:lang w:eastAsia="ko-KR"/>
        </w:rPr>
        <w:instrText xml:space="preserve"> REF _Ref419833558 \r \h </w:instrText>
      </w:r>
      <w:r w:rsidR="005A0DE8" w:rsidRPr="003B177C">
        <w:rPr>
          <w:color w:val="C00000"/>
          <w:lang w:eastAsia="ko-KR"/>
        </w:rPr>
      </w:r>
      <w:r w:rsidR="005A0DE8" w:rsidRPr="003B177C">
        <w:rPr>
          <w:color w:val="C00000"/>
          <w:lang w:eastAsia="ko-KR"/>
        </w:rPr>
        <w:fldChar w:fldCharType="separate"/>
      </w:r>
      <w:r w:rsidR="005A0DE8" w:rsidRPr="003B177C">
        <w:rPr>
          <w:color w:val="C00000"/>
          <w:lang w:eastAsia="ko-KR"/>
        </w:rPr>
        <w:t>[12]</w:t>
      </w:r>
      <w:r w:rsidR="005A0DE8" w:rsidRPr="003B177C">
        <w:rPr>
          <w:color w:val="C00000"/>
          <w:lang w:eastAsia="ko-KR"/>
        </w:rPr>
        <w:fldChar w:fldCharType="end"/>
      </w:r>
      <w:r w:rsidR="005A0DE8" w:rsidRPr="003B177C">
        <w:rPr>
          <w:color w:val="C00000"/>
          <w:lang w:eastAsia="ko-KR"/>
        </w:rPr>
        <w:t>. In comparison to this the</w:t>
      </w:r>
      <w:r w:rsidR="00AC19F8" w:rsidRPr="003B177C">
        <w:rPr>
          <w:color w:val="C00000"/>
          <w:lang w:eastAsia="ko-KR"/>
        </w:rPr>
        <w:t xml:space="preserve"> actual IQ accumulation introduces </w:t>
      </w:r>
      <w:r w:rsidR="005A0DE8" w:rsidRPr="003B177C">
        <w:rPr>
          <w:color w:val="C00000"/>
          <w:lang w:eastAsia="ko-KR"/>
        </w:rPr>
        <w:t xml:space="preserve">a marginal </w:t>
      </w:r>
      <w:r w:rsidR="00AC19F8" w:rsidRPr="003B177C">
        <w:rPr>
          <w:color w:val="C00000"/>
          <w:lang w:eastAsia="ko-KR"/>
        </w:rPr>
        <w:t>effort, as it is merely a complex addition of the number of complex samples representing a burst.</w:t>
      </w:r>
    </w:p>
    <w:p w:rsidR="00730BBB" w:rsidRPr="003B177C" w:rsidRDefault="00AC19F8" w:rsidP="003B177C">
      <w:pPr>
        <w:pStyle w:val="BodyText"/>
        <w:rPr>
          <w:color w:val="C00000"/>
          <w:lang w:eastAsia="ko-KR"/>
        </w:rPr>
      </w:pPr>
      <w:r w:rsidRPr="003B177C">
        <w:rPr>
          <w:color w:val="C00000"/>
          <w:lang w:eastAsia="ko-KR"/>
        </w:rPr>
        <w:t xml:space="preserve">The inactivity </w:t>
      </w:r>
      <w:r w:rsidR="0094506B" w:rsidRPr="003B177C">
        <w:rPr>
          <w:color w:val="C00000"/>
          <w:lang w:eastAsia="ko-KR"/>
        </w:rPr>
        <w:t>also makes memory available that otherwise would be consumed during equalization and decoding process. Consider e.g. the interleaving memory required for VAMOS FR</w:t>
      </w:r>
      <w:r w:rsidR="00301EDB" w:rsidRPr="003B177C">
        <w:rPr>
          <w:color w:val="C00000"/>
          <w:lang w:eastAsia="ko-KR"/>
        </w:rPr>
        <w:t>, where two parallel</w:t>
      </w:r>
      <w:r w:rsidR="0094506B" w:rsidRPr="003B177C">
        <w:rPr>
          <w:color w:val="C00000"/>
          <w:lang w:eastAsia="ko-KR"/>
        </w:rPr>
        <w:t xml:space="preserve"> </w:t>
      </w:r>
      <w:r w:rsidR="00301EDB" w:rsidRPr="003B177C">
        <w:rPr>
          <w:color w:val="C00000"/>
          <w:lang w:eastAsia="ko-KR"/>
        </w:rPr>
        <w:t xml:space="preserve">sub-channels are facilitated for. Per sub-channel a FR </w:t>
      </w:r>
      <w:r w:rsidR="0094506B" w:rsidRPr="003B177C">
        <w:rPr>
          <w:color w:val="C00000"/>
          <w:lang w:eastAsia="ko-KR"/>
        </w:rPr>
        <w:t xml:space="preserve">speech frame </w:t>
      </w:r>
      <w:r w:rsidR="00301EDB" w:rsidRPr="003B177C">
        <w:rPr>
          <w:color w:val="C00000"/>
          <w:lang w:eastAsia="ko-KR"/>
        </w:rPr>
        <w:t xml:space="preserve">is </w:t>
      </w:r>
      <w:r w:rsidR="0094506B" w:rsidRPr="003B177C">
        <w:rPr>
          <w:color w:val="C00000"/>
          <w:lang w:eastAsia="ko-KR"/>
        </w:rPr>
        <w:t>interleaved over 8 bursts</w:t>
      </w:r>
      <w:r w:rsidR="00301EDB" w:rsidRPr="003B177C">
        <w:rPr>
          <w:color w:val="C00000"/>
          <w:lang w:eastAsia="ko-KR"/>
        </w:rPr>
        <w:t xml:space="preserve"> halves</w:t>
      </w:r>
      <w:r w:rsidR="0094506B" w:rsidRPr="003B177C">
        <w:rPr>
          <w:color w:val="C00000"/>
          <w:lang w:eastAsia="ko-KR"/>
        </w:rPr>
        <w:t xml:space="preserve">. </w:t>
      </w:r>
      <w:r w:rsidR="00301EDB" w:rsidRPr="003B177C">
        <w:rPr>
          <w:color w:val="C00000"/>
          <w:lang w:eastAsia="ko-KR"/>
        </w:rPr>
        <w:t xml:space="preserve">Due to the diagonal interleaving the </w:t>
      </w:r>
      <w:r w:rsidR="0094506B" w:rsidRPr="003B177C">
        <w:rPr>
          <w:color w:val="C00000"/>
          <w:lang w:eastAsia="ko-KR"/>
        </w:rPr>
        <w:t xml:space="preserve">BTS must be able to </w:t>
      </w:r>
      <w:r w:rsidR="00301EDB" w:rsidRPr="003B177C">
        <w:rPr>
          <w:color w:val="C00000"/>
          <w:lang w:eastAsia="ko-KR"/>
        </w:rPr>
        <w:t xml:space="preserve">provide memory to store the equalizer soft bits from 1.5 speech frames, </w:t>
      </w:r>
      <w:r w:rsidRPr="003B177C">
        <w:rPr>
          <w:color w:val="C00000"/>
          <w:lang w:eastAsia="ko-KR"/>
        </w:rPr>
        <w:t>or</w:t>
      </w:r>
      <w:r w:rsidR="00301EDB" w:rsidRPr="003B177C">
        <w:rPr>
          <w:color w:val="C00000"/>
          <w:lang w:eastAsia="ko-KR"/>
        </w:rPr>
        <w:t xml:space="preserve"> </w:t>
      </w:r>
      <w:r w:rsidRPr="003B177C">
        <w:rPr>
          <w:color w:val="C00000"/>
          <w:lang w:eastAsia="ko-KR"/>
        </w:rPr>
        <w:t>12</w:t>
      </w:r>
      <w:r w:rsidR="00301EDB" w:rsidRPr="003B177C">
        <w:rPr>
          <w:color w:val="C00000"/>
          <w:lang w:eastAsia="ko-KR"/>
        </w:rPr>
        <w:t xml:space="preserve"> burst</w:t>
      </w:r>
      <w:r w:rsidRPr="003B177C">
        <w:rPr>
          <w:color w:val="C00000"/>
          <w:lang w:eastAsia="ko-KR"/>
        </w:rPr>
        <w:t xml:space="preserve"> halves</w:t>
      </w:r>
      <w:r w:rsidR="00301EDB" w:rsidRPr="003B177C">
        <w:rPr>
          <w:color w:val="C00000"/>
          <w:lang w:eastAsia="ko-KR"/>
        </w:rPr>
        <w:t xml:space="preserve">, each containing </w:t>
      </w:r>
      <w:r w:rsidRPr="003B177C">
        <w:rPr>
          <w:color w:val="C00000"/>
          <w:lang w:eastAsia="ko-KR"/>
        </w:rPr>
        <w:t>58</w:t>
      </w:r>
      <w:r w:rsidR="00301EDB" w:rsidRPr="003B177C">
        <w:rPr>
          <w:color w:val="C00000"/>
          <w:lang w:eastAsia="ko-KR"/>
        </w:rPr>
        <w:t xml:space="preserve"> symbols. </w:t>
      </w:r>
      <w:r w:rsidRPr="003B177C">
        <w:rPr>
          <w:color w:val="C00000"/>
          <w:lang w:eastAsia="ko-KR"/>
        </w:rPr>
        <w:t>So in total 2x12x58</w:t>
      </w:r>
      <w:r w:rsidR="00301EDB" w:rsidRPr="003B177C">
        <w:rPr>
          <w:color w:val="C00000"/>
          <w:lang w:eastAsia="ko-KR"/>
        </w:rPr>
        <w:t xml:space="preserve"> = </w:t>
      </w:r>
      <w:r w:rsidRPr="003B177C">
        <w:rPr>
          <w:color w:val="C00000"/>
          <w:lang w:eastAsia="ko-KR"/>
        </w:rPr>
        <w:t>1392</w:t>
      </w:r>
      <w:r w:rsidR="00301EDB" w:rsidRPr="003B177C">
        <w:rPr>
          <w:color w:val="C00000"/>
          <w:lang w:eastAsia="ko-KR"/>
        </w:rPr>
        <w:t xml:space="preserve"> soft bits memory per TS must be available to support VAMOS FR. In the above example </w:t>
      </w:r>
      <w:r w:rsidRPr="003B177C">
        <w:rPr>
          <w:color w:val="C00000"/>
          <w:lang w:eastAsia="ko-KR"/>
        </w:rPr>
        <w:t xml:space="preserve">of </w:t>
      </w:r>
      <w:r w:rsidRPr="003B177C">
        <w:rPr>
          <w:color w:val="C00000"/>
          <w:lang w:eastAsia="ko-KR"/>
        </w:rPr>
        <w:fldChar w:fldCharType="begin"/>
      </w:r>
      <w:r w:rsidRPr="003B177C">
        <w:rPr>
          <w:color w:val="C00000"/>
          <w:lang w:eastAsia="ko-KR"/>
        </w:rPr>
        <w:instrText xml:space="preserve"> REF _Ref416773928 \h </w:instrText>
      </w:r>
      <w:r w:rsidRPr="003B177C">
        <w:rPr>
          <w:color w:val="C00000"/>
          <w:lang w:eastAsia="ko-KR"/>
        </w:rPr>
      </w:r>
      <w:r w:rsidRPr="003B177C">
        <w:rPr>
          <w:color w:val="C00000"/>
          <w:lang w:eastAsia="ko-KR"/>
        </w:rPr>
        <w:fldChar w:fldCharType="separate"/>
      </w:r>
      <w:r w:rsidRPr="003B177C">
        <w:rPr>
          <w:color w:val="C00000"/>
        </w:rPr>
        <w:t xml:space="preserve">Figure </w:t>
      </w:r>
      <w:r w:rsidRPr="003B177C">
        <w:rPr>
          <w:noProof/>
          <w:color w:val="C00000"/>
        </w:rPr>
        <w:t>1</w:t>
      </w:r>
      <w:r w:rsidRPr="003B177C">
        <w:rPr>
          <w:color w:val="C00000"/>
          <w:lang w:eastAsia="ko-KR"/>
        </w:rPr>
        <w:fldChar w:fldCharType="end"/>
      </w:r>
      <w:r w:rsidRPr="003B177C">
        <w:rPr>
          <w:color w:val="C00000"/>
          <w:lang w:eastAsia="ko-KR"/>
        </w:rPr>
        <w:t xml:space="preserve"> from 4 TS totally 4x1392 = 5568 soft bits would be available for storing bursts in the IQ domain. </w:t>
      </w:r>
      <w:r w:rsidR="00A563B0" w:rsidRPr="003B177C">
        <w:rPr>
          <w:color w:val="C00000"/>
          <w:lang w:eastAsia="ko-KR"/>
        </w:rPr>
        <w:t>Memory wise</w:t>
      </w:r>
      <w:r w:rsidR="00990C5A" w:rsidRPr="003B177C">
        <w:rPr>
          <w:color w:val="C00000"/>
          <w:lang w:eastAsia="ko-KR"/>
        </w:rPr>
        <w:t>,</w:t>
      </w:r>
      <w:r w:rsidR="00A563B0" w:rsidRPr="003B177C">
        <w:rPr>
          <w:color w:val="C00000"/>
          <w:lang w:eastAsia="ko-KR"/>
        </w:rPr>
        <w:t xml:space="preserve"> </w:t>
      </w:r>
      <w:r w:rsidR="0076216F" w:rsidRPr="003B177C">
        <w:rPr>
          <w:color w:val="C00000"/>
          <w:lang w:eastAsia="ko-KR"/>
        </w:rPr>
        <w:t>the requirement</w:t>
      </w:r>
      <w:r w:rsidRPr="003B177C">
        <w:rPr>
          <w:color w:val="C00000"/>
          <w:lang w:eastAsia="ko-KR"/>
        </w:rPr>
        <w:t xml:space="preserve"> for EC-GSM</w:t>
      </w:r>
      <w:r w:rsidR="0076216F" w:rsidRPr="003B177C">
        <w:rPr>
          <w:color w:val="C00000"/>
          <w:lang w:eastAsia="ko-KR"/>
        </w:rPr>
        <w:t xml:space="preserve"> is determined by the frequency offset correction algorithm presented in section </w:t>
      </w:r>
      <w:r w:rsidR="0076216F" w:rsidRPr="003B177C">
        <w:rPr>
          <w:color w:val="C00000"/>
          <w:lang w:eastAsia="ko-KR"/>
        </w:rPr>
        <w:fldChar w:fldCharType="begin"/>
      </w:r>
      <w:r w:rsidR="0076216F" w:rsidRPr="003B177C">
        <w:rPr>
          <w:color w:val="C00000"/>
          <w:lang w:eastAsia="ko-KR"/>
        </w:rPr>
        <w:instrText xml:space="preserve"> REF _Ref419466061 \r \h </w:instrText>
      </w:r>
      <w:r w:rsidR="0076216F" w:rsidRPr="003B177C">
        <w:rPr>
          <w:color w:val="C00000"/>
          <w:lang w:eastAsia="ko-KR"/>
        </w:rPr>
      </w:r>
      <w:r w:rsidR="0076216F" w:rsidRPr="003B177C">
        <w:rPr>
          <w:color w:val="C00000"/>
          <w:lang w:eastAsia="ko-KR"/>
        </w:rPr>
        <w:fldChar w:fldCharType="separate"/>
      </w:r>
      <w:r w:rsidR="0076216F" w:rsidRPr="003B177C">
        <w:rPr>
          <w:color w:val="C00000"/>
          <w:lang w:eastAsia="ko-KR"/>
        </w:rPr>
        <w:t>2.2.3</w:t>
      </w:r>
      <w:r w:rsidR="0076216F" w:rsidRPr="003B177C">
        <w:rPr>
          <w:color w:val="C00000"/>
          <w:lang w:eastAsia="ko-KR"/>
        </w:rPr>
        <w:fldChar w:fldCharType="end"/>
      </w:r>
      <w:r w:rsidR="0076216F" w:rsidRPr="003B177C">
        <w:rPr>
          <w:color w:val="C00000"/>
          <w:lang w:eastAsia="ko-KR"/>
        </w:rPr>
        <w:t xml:space="preserve">. </w:t>
      </w:r>
    </w:p>
    <w:p w:rsidR="00EB4B7A" w:rsidRPr="00056805" w:rsidRDefault="00EB4B7A" w:rsidP="00C74D2D">
      <w:pPr>
        <w:pStyle w:val="Heading3"/>
        <w:ind w:left="720"/>
        <w:jc w:val="both"/>
      </w:pPr>
      <w:bookmarkStart w:id="6" w:name="_Ref419466061"/>
      <w:r w:rsidRPr="00056805">
        <w:t>Frequency offset correction</w:t>
      </w:r>
      <w:bookmarkEnd w:id="6"/>
    </w:p>
    <w:p w:rsidR="00F3110F" w:rsidRPr="00D135AF" w:rsidRDefault="00210A0D" w:rsidP="00F3110F">
      <w:pPr>
        <w:pStyle w:val="BodyText"/>
      </w:pPr>
      <w:r w:rsidRPr="008655F5">
        <w:rPr>
          <w:lang w:eastAsia="ko-KR"/>
        </w:rPr>
        <w:t xml:space="preserve">To secure that </w:t>
      </w:r>
      <w:r w:rsidR="00E21B82" w:rsidRPr="008655F5">
        <w:rPr>
          <w:lang w:eastAsia="ko-KR"/>
        </w:rPr>
        <w:t xml:space="preserve">consecutive bursts are combined coherently a </w:t>
      </w:r>
      <w:r w:rsidR="00E21B82" w:rsidRPr="008655F5">
        <w:t xml:space="preserve">method for detecting and correcting UL frequency offsets, caused e.g. </w:t>
      </w:r>
      <w:r w:rsidR="007A1B94" w:rsidRPr="008655F5">
        <w:t xml:space="preserve">by a </w:t>
      </w:r>
      <w:r w:rsidR="00E21B82" w:rsidRPr="008655F5">
        <w:t xml:space="preserve">frequency </w:t>
      </w:r>
      <w:r w:rsidR="00340289" w:rsidRPr="008655F5">
        <w:t>estimation error</w:t>
      </w:r>
      <w:r w:rsidR="00E21B82" w:rsidRPr="008655F5">
        <w:t xml:space="preserve"> in the device, is </w:t>
      </w:r>
      <w:r w:rsidR="00E21B82" w:rsidRPr="008655F5">
        <w:lastRenderedPageBreak/>
        <w:t>needed. For EC-GSM a low complexity implementation based on the observati</w:t>
      </w:r>
      <w:r w:rsidR="00340289" w:rsidRPr="008655F5">
        <w:t>on that a frequency offset leads</w:t>
      </w:r>
      <w:r w:rsidR="00E21B82" w:rsidRPr="008655F5">
        <w:t xml:space="preserve"> to a</w:t>
      </w:r>
      <w:r w:rsidR="009040FF" w:rsidRPr="008655F5">
        <w:t xml:space="preserve"> constant</w:t>
      </w:r>
      <w:r w:rsidR="00E21B82" w:rsidRPr="008655F5">
        <w:t xml:space="preserve"> phase drift</w:t>
      </w:r>
      <w:r w:rsidR="007A1B94" w:rsidRPr="008655F5">
        <w:rPr>
          <w:lang w:eastAsia="ko-KR"/>
        </w:rPr>
        <w:t xml:space="preserve"> </w:t>
      </w:r>
      <w:r w:rsidR="00E21B82" w:rsidRPr="008655F5">
        <w:t>over a burst is used.</w:t>
      </w:r>
      <w:r w:rsidR="007A1B94" w:rsidRPr="008655F5">
        <w:t xml:space="preserve"> </w:t>
      </w:r>
      <w:r w:rsidR="00990C5A">
        <w:t>As an example, t</w:t>
      </w:r>
      <w:r w:rsidR="007A1B94" w:rsidRPr="00990C5A">
        <w:t xml:space="preserve">he equation </w:t>
      </w:r>
      <w:r w:rsidR="00990C5A" w:rsidRPr="00990C5A">
        <w:t xml:space="preserve">below </w:t>
      </w:r>
      <w:r w:rsidR="00990C5A">
        <w:t>shows</w:t>
      </w:r>
      <w:r w:rsidR="007A1B94" w:rsidRPr="00990C5A">
        <w:t xml:space="preserve"> the principle of estimating a phase shift </w:t>
      </w:r>
      <m:oMath>
        <m:r>
          <w:rPr>
            <w:rFonts w:ascii="Cambria Math" w:hAnsi="Cambria Math"/>
            <w:lang w:eastAsia="ko-KR"/>
          </w:rPr>
          <m:t>∅</m:t>
        </m:r>
      </m:oMath>
      <w:r w:rsidR="007A1B94" w:rsidRPr="00990C5A">
        <w:rPr>
          <w:lang w:eastAsia="ko-KR"/>
        </w:rPr>
        <w:t xml:space="preserve"> caused by a constant </w:t>
      </w:r>
      <w:r w:rsidR="007A1B94" w:rsidRPr="00990C5A">
        <w:t>frequency offset</w:t>
      </w:r>
      <w:r w:rsidR="00340289" w:rsidRPr="00990C5A">
        <w:t xml:space="preserve"> </w:t>
      </w:r>
      <m:oMath>
        <m:r>
          <w:rPr>
            <w:rFonts w:ascii="Cambria Math" w:hAnsi="Cambria Math"/>
            <w:lang w:eastAsia="ko-KR"/>
          </w:rPr>
          <m:t>∆ω</m:t>
        </m:r>
      </m:oMath>
      <w:r w:rsidR="00340289" w:rsidRPr="008655F5">
        <w:rPr>
          <w:lang w:eastAsia="ko-KR"/>
        </w:rPr>
        <w:t xml:space="preserve"> over two consecutive bursts </w:t>
      </w:r>
      <w:r w:rsidR="00340289" w:rsidRPr="008655F5">
        <w:rPr>
          <w:i/>
          <w:lang w:eastAsia="ko-KR"/>
        </w:rPr>
        <w:t>b</w:t>
      </w:r>
      <w:r w:rsidR="00340289" w:rsidRPr="008655F5">
        <w:rPr>
          <w:lang w:eastAsia="ko-KR"/>
        </w:rPr>
        <w:t xml:space="preserve">, and </w:t>
      </w:r>
      <w:r w:rsidR="00340289" w:rsidRPr="008655F5">
        <w:rPr>
          <w:i/>
          <w:lang w:eastAsia="ko-KR"/>
        </w:rPr>
        <w:t>b+1</w:t>
      </w:r>
      <w:r w:rsidR="00F3110F">
        <w:rPr>
          <w:lang w:eastAsia="ko-KR"/>
        </w:rPr>
        <w:t xml:space="preserve">, where </w:t>
      </w:r>
      <w:r w:rsidR="00F3110F">
        <w:rPr>
          <w:lang w:eastAsia="ko-KR"/>
        </w:rPr>
        <w:sym w:font="Symbol" w:char="F020"/>
      </w:r>
      <w:r w:rsidR="00F3110F">
        <w:rPr>
          <w:lang w:eastAsia="ko-KR"/>
        </w:rPr>
        <w:sym w:font="Symbol" w:char="F071"/>
      </w:r>
      <w:r w:rsidR="00F3110F">
        <w:rPr>
          <w:lang w:eastAsia="ko-KR"/>
        </w:rPr>
        <w:t xml:space="preserve"> is the </w:t>
      </w:r>
      <w:r w:rsidR="00E120C5">
        <w:rPr>
          <w:lang w:eastAsia="ko-KR"/>
        </w:rPr>
        <w:t xml:space="preserve">true </w:t>
      </w:r>
      <w:r w:rsidR="00F3110F">
        <w:rPr>
          <w:lang w:eastAsia="ko-KR"/>
        </w:rPr>
        <w:t>phase drift over the time duration of a burst, and w and z represent noise/interference.</w:t>
      </w:r>
    </w:p>
    <w:p w:rsidR="00F3110F" w:rsidRPr="00DB4737" w:rsidRDefault="00F3110F" w:rsidP="00F3110F">
      <w:pPr>
        <w:pStyle w:val="BodyText"/>
        <w:rPr>
          <w:rFonts w:eastAsiaTheme="minorEastAsia"/>
          <w:lang w:eastAsia="ko-KR"/>
        </w:rPr>
      </w:pPr>
      <m:oMathPara>
        <m:oMath>
          <m:r>
            <w:rPr>
              <w:rFonts w:ascii="Cambria Math" w:hAnsi="Cambria Math"/>
              <w:lang w:eastAsia="ko-KR"/>
            </w:rPr>
            <m:t>∅=angle</m:t>
          </m:r>
          <m:d>
            <m:dPr>
              <m:ctrlPr>
                <w:rPr>
                  <w:rFonts w:ascii="Cambria Math" w:hAnsi="Cambria Math"/>
                  <w:i/>
                  <w:lang w:eastAsia="ko-KR"/>
                </w:rPr>
              </m:ctrlPr>
            </m:dPr>
            <m:e>
              <m:nary>
                <m:naryPr>
                  <m:chr m:val="∑"/>
                  <m:limLoc m:val="undOvr"/>
                  <m:ctrlPr>
                    <w:rPr>
                      <w:rFonts w:ascii="Cambria Math" w:hAnsi="Cambria Math"/>
                      <w:i/>
                      <w:lang w:eastAsia="ko-KR"/>
                    </w:rPr>
                  </m:ctrlPr>
                </m:naryPr>
                <m:sub>
                  <m:r>
                    <w:rPr>
                      <w:rFonts w:ascii="Cambria Math" w:hAnsi="Cambria Math"/>
                      <w:lang w:eastAsia="ko-KR"/>
                    </w:rPr>
                    <m:t>n=1</m:t>
                  </m:r>
                </m:sub>
                <m:sup>
                  <m:r>
                    <w:rPr>
                      <w:rFonts w:ascii="Cambria Math" w:hAnsi="Cambria Math"/>
                      <w:lang w:eastAsia="ko-KR"/>
                    </w:rPr>
                    <m:t>156</m:t>
                  </m:r>
                </m:sup>
                <m:e>
                  <m:sSup>
                    <m:sSupPr>
                      <m:ctrlPr>
                        <w:rPr>
                          <w:rFonts w:ascii="Cambria Math" w:hAnsi="Cambria Math"/>
                          <w:i/>
                          <w:lang w:eastAsia="ko-KR"/>
                        </w:rPr>
                      </m:ctrlPr>
                    </m:sSupPr>
                    <m:e>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b,n</m:t>
                          </m:r>
                        </m:sub>
                      </m:sSub>
                      <m:r>
                        <w:rPr>
                          <w:rFonts w:ascii="Cambria Math" w:hAnsi="Cambria Math"/>
                          <w:lang w:eastAsia="ko-KR"/>
                        </w:rPr>
                        <m:t>e</m:t>
                      </m:r>
                    </m:e>
                    <m:sup>
                      <m:r>
                        <w:rPr>
                          <w:rFonts w:ascii="Cambria Math" w:hAnsi="Cambria Math"/>
                          <w:lang w:eastAsia="ko-KR"/>
                        </w:rPr>
                        <m:t>-i</m:t>
                      </m:r>
                      <m:sSub>
                        <m:sSubPr>
                          <m:ctrlPr>
                            <w:rPr>
                              <w:rFonts w:ascii="Cambria Math" w:hAnsi="Cambria Math"/>
                              <w:i/>
                              <w:lang w:eastAsia="ko-KR"/>
                            </w:rPr>
                          </m:ctrlPr>
                        </m:sSubPr>
                        <m:e>
                          <m:r>
                            <w:rPr>
                              <w:rFonts w:ascii="Cambria Math" w:hAnsi="Cambria Math"/>
                              <w:lang w:eastAsia="ko-KR"/>
                            </w:rPr>
                            <m:t>(ω</m:t>
                          </m:r>
                        </m:e>
                        <m:sub>
                          <m:r>
                            <w:rPr>
                              <w:rFonts w:ascii="Cambria Math" w:hAnsi="Cambria Math"/>
                              <w:lang w:eastAsia="ko-KR"/>
                            </w:rPr>
                            <m:t>c</m:t>
                          </m:r>
                        </m:sub>
                      </m:sSub>
                      <m:r>
                        <w:rPr>
                          <w:rFonts w:ascii="Cambria Math" w:hAnsi="Cambria Math"/>
                          <w:lang w:eastAsia="ko-KR"/>
                        </w:rPr>
                        <m:t>+∆ω)</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b,n</m:t>
                          </m:r>
                        </m:sub>
                      </m:sSub>
                    </m:sup>
                  </m:sSup>
                  <m:r>
                    <w:rPr>
                      <w:rFonts w:ascii="Cambria Math" w:hAnsi="Cambria Math"/>
                      <w:lang w:eastAsia="ko-KR"/>
                    </w:rPr>
                    <m:t>∙conj</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b+1,n</m:t>
                          </m:r>
                        </m:sub>
                      </m:sSub>
                      <m:sSup>
                        <m:sSupPr>
                          <m:ctrlPr>
                            <w:rPr>
                              <w:rFonts w:ascii="Cambria Math" w:hAnsi="Cambria Math"/>
                              <w:i/>
                              <w:lang w:eastAsia="ko-KR"/>
                            </w:rPr>
                          </m:ctrlPr>
                        </m:sSupPr>
                        <m:e>
                          <m:r>
                            <w:rPr>
                              <w:rFonts w:ascii="Cambria Math" w:hAnsi="Cambria Math"/>
                              <w:lang w:eastAsia="ko-KR"/>
                            </w:rPr>
                            <m:t>e</m:t>
                          </m:r>
                        </m:e>
                        <m:sup>
                          <m:r>
                            <w:rPr>
                              <w:rFonts w:ascii="Cambria Math" w:hAnsi="Cambria Math"/>
                              <w:lang w:eastAsia="ko-KR"/>
                            </w:rPr>
                            <m:t>-i</m:t>
                          </m:r>
                          <m:sSub>
                            <m:sSubPr>
                              <m:ctrlPr>
                                <w:rPr>
                                  <w:rFonts w:ascii="Cambria Math" w:hAnsi="Cambria Math"/>
                                  <w:i/>
                                  <w:lang w:eastAsia="ko-KR"/>
                                </w:rPr>
                              </m:ctrlPr>
                            </m:sSubPr>
                            <m:e>
                              <m:r>
                                <w:rPr>
                                  <w:rFonts w:ascii="Cambria Math" w:hAnsi="Cambria Math"/>
                                  <w:lang w:eastAsia="ko-KR"/>
                                </w:rPr>
                                <m:t>(ω</m:t>
                              </m:r>
                            </m:e>
                            <m:sub>
                              <m:r>
                                <w:rPr>
                                  <w:rFonts w:ascii="Cambria Math" w:hAnsi="Cambria Math"/>
                                  <w:lang w:eastAsia="ko-KR"/>
                                </w:rPr>
                                <m:t>c</m:t>
                              </m:r>
                            </m:sub>
                          </m:sSub>
                          <m:sSub>
                            <m:sSubPr>
                              <m:ctrlPr>
                                <w:rPr>
                                  <w:rFonts w:ascii="Cambria Math" w:hAnsi="Cambria Math"/>
                                  <w:i/>
                                  <w:lang w:eastAsia="ko-KR"/>
                                </w:rPr>
                              </m:ctrlPr>
                            </m:sSubPr>
                            <m:e>
                              <m:r>
                                <w:rPr>
                                  <w:rFonts w:ascii="Cambria Math" w:hAnsi="Cambria Math"/>
                                  <w:lang w:eastAsia="ko-KR"/>
                                </w:rPr>
                                <m:t>+∆ω)t</m:t>
                              </m:r>
                            </m:e>
                            <m:sub>
                              <m:r>
                                <w:rPr>
                                  <w:rFonts w:ascii="Cambria Math" w:hAnsi="Cambria Math"/>
                                  <w:lang w:eastAsia="ko-KR"/>
                                </w:rPr>
                                <m:t>b+1, n</m:t>
                              </m:r>
                            </m:sub>
                          </m:sSub>
                        </m:sup>
                      </m:sSup>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n</m:t>
                      </m:r>
                    </m:sub>
                  </m:sSub>
                </m:e>
              </m:nary>
            </m:e>
          </m:d>
          <m:r>
            <w:rPr>
              <w:rFonts w:ascii="Cambria Math" w:hAnsi="Cambria Math"/>
              <w:lang w:eastAsia="ko-KR"/>
            </w:rPr>
            <m:t xml:space="preserve">= </m:t>
          </m:r>
        </m:oMath>
      </m:oMathPara>
    </w:p>
    <w:p w:rsidR="00CA3577" w:rsidRPr="00056805" w:rsidRDefault="00F3110F" w:rsidP="00C74D2D">
      <w:pPr>
        <w:pStyle w:val="BodyText"/>
        <w:rPr>
          <w:lang w:eastAsia="ko-KR"/>
        </w:rPr>
      </w:pPr>
      <m:oMathPara>
        <m:oMath>
          <m:r>
            <w:rPr>
              <w:rFonts w:ascii="Cambria Math" w:hAnsi="Cambria Math"/>
              <w:lang w:eastAsia="ko-KR"/>
            </w:rPr>
            <m:t xml:space="preserve"> =angle</m:t>
          </m:r>
          <m:d>
            <m:dPr>
              <m:ctrlPr>
                <w:rPr>
                  <w:rFonts w:ascii="Cambria Math" w:hAnsi="Cambria Math"/>
                  <w:i/>
                  <w:lang w:eastAsia="ko-KR"/>
                </w:rPr>
              </m:ctrlPr>
            </m:dPr>
            <m:e>
              <m:sSup>
                <m:sSupPr>
                  <m:ctrlPr>
                    <w:rPr>
                      <w:rFonts w:ascii="Cambria Math" w:hAnsi="Cambria Math"/>
                      <w:i/>
                      <w:lang w:eastAsia="ko-KR"/>
                    </w:rPr>
                  </m:ctrlPr>
                </m:sSupPr>
                <m:e>
                  <m:d>
                    <m:dPr>
                      <m:begChr m:val="|"/>
                      <m:endChr m:val="|"/>
                      <m:ctrlPr>
                        <w:rPr>
                          <w:rFonts w:ascii="Cambria Math" w:hAnsi="Cambria Math"/>
                          <w:i/>
                          <w:lang w:eastAsia="ko-KR"/>
                        </w:rPr>
                      </m:ctrlPr>
                    </m:dPr>
                    <m:e>
                      <m:r>
                        <w:rPr>
                          <w:rFonts w:ascii="Cambria Math" w:hAnsi="Cambria Math"/>
                          <w:lang w:eastAsia="ko-KR"/>
                        </w:rPr>
                        <m:t>s</m:t>
                      </m:r>
                    </m:e>
                  </m:d>
                </m:e>
                <m:sup>
                  <m:r>
                    <w:rPr>
                      <w:rFonts w:ascii="Cambria Math" w:hAnsi="Cambria Math"/>
                      <w:lang w:eastAsia="ko-KR"/>
                    </w:rPr>
                    <m:t>2</m:t>
                  </m:r>
                </m:sup>
              </m:sSup>
              <m:sSup>
                <m:sSupPr>
                  <m:ctrlPr>
                    <w:rPr>
                      <w:rFonts w:ascii="Cambria Math" w:hAnsi="Cambria Math"/>
                      <w:i/>
                      <w:lang w:eastAsia="ko-KR"/>
                    </w:rPr>
                  </m:ctrlPr>
                </m:sSupPr>
                <m:e>
                  <m:r>
                    <w:rPr>
                      <w:rFonts w:ascii="Cambria Math" w:hAnsi="Cambria Math"/>
                      <w:lang w:eastAsia="ko-KR"/>
                    </w:rPr>
                    <m:t>e</m:t>
                  </m:r>
                </m:e>
                <m:sup>
                  <m:r>
                    <w:rPr>
                      <w:rFonts w:ascii="Cambria Math" w:hAnsi="Cambria Math"/>
                      <w:lang w:eastAsia="ko-KR"/>
                    </w:rPr>
                    <m:t>θj</m:t>
                  </m:r>
                </m:sup>
              </m:sSup>
              <m:r>
                <w:rPr>
                  <w:rFonts w:ascii="Cambria Math" w:hAnsi="Cambria Math"/>
                  <w:lang w:eastAsia="ko-KR"/>
                </w:rPr>
                <m:t>+z</m:t>
              </m:r>
            </m:e>
          </m:d>
        </m:oMath>
      </m:oMathPara>
    </w:p>
    <w:p w:rsidR="00AC19F8" w:rsidRPr="003B177C" w:rsidRDefault="00AC19F8" w:rsidP="008655F5">
      <w:pPr>
        <w:pStyle w:val="BodyText"/>
        <w:rPr>
          <w:color w:val="C00000"/>
          <w:lang w:eastAsia="ko-KR"/>
        </w:rPr>
      </w:pPr>
      <w:r w:rsidRPr="003B177C">
        <w:rPr>
          <w:color w:val="C00000"/>
          <w:lang w:eastAsia="ko-KR"/>
        </w:rPr>
        <w:t>The above me</w:t>
      </w:r>
      <w:r w:rsidR="005A0DE8" w:rsidRPr="003B177C">
        <w:rPr>
          <w:color w:val="C00000"/>
          <w:lang w:eastAsia="ko-KR"/>
        </w:rPr>
        <w:t>thod requires per burst pair 156</w:t>
      </w:r>
      <w:r w:rsidRPr="003B177C">
        <w:rPr>
          <w:color w:val="C00000"/>
          <w:lang w:eastAsia="ko-KR"/>
        </w:rPr>
        <w:t xml:space="preserve"> complex multiplications</w:t>
      </w:r>
      <w:r w:rsidR="005A0DE8" w:rsidRPr="003B177C">
        <w:rPr>
          <w:color w:val="C00000"/>
          <w:lang w:eastAsia="ko-KR"/>
        </w:rPr>
        <w:t xml:space="preserve"> and</w:t>
      </w:r>
      <w:r w:rsidRPr="003B177C">
        <w:rPr>
          <w:color w:val="C00000"/>
          <w:lang w:eastAsia="ko-KR"/>
        </w:rPr>
        <w:t xml:space="preserve"> </w:t>
      </w:r>
      <w:r w:rsidR="005A0DE8" w:rsidRPr="003B177C">
        <w:rPr>
          <w:color w:val="C00000"/>
          <w:lang w:eastAsia="ko-KR"/>
        </w:rPr>
        <w:t>155</w:t>
      </w:r>
      <w:r w:rsidRPr="003B177C">
        <w:rPr>
          <w:color w:val="C00000"/>
          <w:lang w:eastAsia="ko-KR"/>
        </w:rPr>
        <w:t xml:space="preserve"> complex additions. </w:t>
      </w:r>
      <w:r w:rsidR="00076A98">
        <w:rPr>
          <w:color w:val="C00000"/>
          <w:lang w:eastAsia="ko-KR"/>
        </w:rPr>
        <w:t>It is assumed that a</w:t>
      </w:r>
      <w:r w:rsidRPr="003B177C">
        <w:rPr>
          <w:color w:val="C00000"/>
          <w:lang w:eastAsia="ko-KR"/>
        </w:rPr>
        <w:t xml:space="preserve"> complex multiplication is equivalent to 6 real additions and multiplications, while a complex addition is considered equivalent to 2 real additions.</w:t>
      </w:r>
      <w:r w:rsidR="005A0DE8" w:rsidRPr="003B177C">
        <w:rPr>
          <w:color w:val="C00000"/>
          <w:lang w:eastAsia="ko-KR"/>
        </w:rPr>
        <w:t xml:space="preserve"> So in total 156x6+155x2 = 1246 additions or multiplications are performed per stored burst pair.</w:t>
      </w:r>
    </w:p>
    <w:p w:rsidR="00932878" w:rsidRPr="003B177C" w:rsidRDefault="009C7F17" w:rsidP="003C7F15">
      <w:pPr>
        <w:pStyle w:val="BodyText"/>
        <w:rPr>
          <w:color w:val="C00000"/>
          <w:lang w:eastAsia="ko-KR"/>
        </w:rPr>
      </w:pPr>
      <w:r>
        <w:rPr>
          <w:color w:val="C00000"/>
          <w:lang w:eastAsia="ko-KR"/>
        </w:rPr>
        <w:t xml:space="preserve">In the light of </w:t>
      </w:r>
      <w:r w:rsidR="00932878" w:rsidRPr="003B177C">
        <w:rPr>
          <w:color w:val="C00000"/>
          <w:lang w:eastAsia="ko-KR"/>
        </w:rPr>
        <w:t>the processing power made available through the inactivity of the legacy receive chain</w:t>
      </w:r>
      <w:r>
        <w:rPr>
          <w:color w:val="C00000"/>
          <w:lang w:eastAsia="ko-KR"/>
        </w:rPr>
        <w:t xml:space="preserve">, consider e.g. the EGPRS-2A equalizer </w:t>
      </w:r>
      <w:r w:rsidRPr="00C37B51">
        <w:rPr>
          <w:color w:val="C00000"/>
          <w:lang w:eastAsia="ko-KR"/>
        </w:rPr>
        <w:t>223,000 operations per burst</w:t>
      </w:r>
      <w:r>
        <w:rPr>
          <w:color w:val="C00000"/>
          <w:lang w:eastAsia="ko-KR"/>
        </w:rPr>
        <w:t xml:space="preserve"> mentioned in </w:t>
      </w:r>
      <w:r>
        <w:rPr>
          <w:color w:val="C00000"/>
          <w:lang w:eastAsia="ko-KR"/>
        </w:rPr>
        <w:fldChar w:fldCharType="begin"/>
      </w:r>
      <w:r>
        <w:rPr>
          <w:color w:val="C00000"/>
          <w:lang w:eastAsia="ko-KR"/>
        </w:rPr>
        <w:instrText xml:space="preserve"> REF _Ref419833558 \r \h </w:instrText>
      </w:r>
      <w:r>
        <w:rPr>
          <w:color w:val="C00000"/>
          <w:lang w:eastAsia="ko-KR"/>
        </w:rPr>
      </w:r>
      <w:r>
        <w:rPr>
          <w:color w:val="C00000"/>
          <w:lang w:eastAsia="ko-KR"/>
        </w:rPr>
        <w:fldChar w:fldCharType="separate"/>
      </w:r>
      <w:r>
        <w:rPr>
          <w:color w:val="C00000"/>
          <w:lang w:eastAsia="ko-KR"/>
        </w:rPr>
        <w:t>[12]</w:t>
      </w:r>
      <w:r>
        <w:rPr>
          <w:color w:val="C00000"/>
          <w:lang w:eastAsia="ko-KR"/>
        </w:rPr>
        <w:fldChar w:fldCharType="end"/>
      </w:r>
      <w:r>
        <w:rPr>
          <w:color w:val="C00000"/>
          <w:lang w:eastAsia="ko-KR"/>
        </w:rPr>
        <w:t xml:space="preserve">, </w:t>
      </w:r>
      <w:r w:rsidR="00932878" w:rsidRPr="003B177C">
        <w:rPr>
          <w:color w:val="C00000"/>
          <w:lang w:eastAsia="ko-KR"/>
        </w:rPr>
        <w:t xml:space="preserve"> it is clear that the proposed</w:t>
      </w:r>
      <w:r w:rsidR="00340289" w:rsidRPr="003B177C">
        <w:rPr>
          <w:color w:val="C00000"/>
          <w:lang w:eastAsia="ko-KR"/>
        </w:rPr>
        <w:t xml:space="preserve"> frequency offset correction</w:t>
      </w:r>
      <w:r w:rsidR="003A6FA2" w:rsidRPr="003B177C">
        <w:rPr>
          <w:color w:val="C00000"/>
          <w:lang w:eastAsia="ko-KR"/>
        </w:rPr>
        <w:t xml:space="preserve"> method</w:t>
      </w:r>
      <w:r w:rsidR="00340289" w:rsidRPr="003B177C">
        <w:rPr>
          <w:color w:val="C00000"/>
          <w:lang w:eastAsia="ko-KR"/>
        </w:rPr>
        <w:t xml:space="preserve"> introduce</w:t>
      </w:r>
      <w:r w:rsidR="00990C5A" w:rsidRPr="003B177C">
        <w:rPr>
          <w:color w:val="C00000"/>
          <w:lang w:eastAsia="ko-KR"/>
        </w:rPr>
        <w:t>s</w:t>
      </w:r>
      <w:r w:rsidR="00340289" w:rsidRPr="003B177C">
        <w:rPr>
          <w:color w:val="C00000"/>
          <w:lang w:eastAsia="ko-KR"/>
        </w:rPr>
        <w:t xml:space="preserve"> </w:t>
      </w:r>
      <w:r w:rsidR="009420A8" w:rsidRPr="003B177C">
        <w:rPr>
          <w:color w:val="C00000"/>
          <w:lang w:eastAsia="ko-KR"/>
        </w:rPr>
        <w:t xml:space="preserve">negligible computational </w:t>
      </w:r>
      <w:r w:rsidR="00990C5A" w:rsidRPr="003B177C">
        <w:rPr>
          <w:color w:val="C00000"/>
          <w:lang w:eastAsia="ko-KR"/>
        </w:rPr>
        <w:t>overhead</w:t>
      </w:r>
      <w:r w:rsidR="009420A8" w:rsidRPr="003B177C">
        <w:rPr>
          <w:color w:val="C00000"/>
          <w:lang w:eastAsia="ko-KR"/>
        </w:rPr>
        <w:t>.</w:t>
      </w:r>
      <w:r w:rsidR="003841CC" w:rsidRPr="003B177C">
        <w:rPr>
          <w:color w:val="C00000"/>
          <w:lang w:eastAsia="ko-KR"/>
        </w:rPr>
        <w:t xml:space="preserve"> </w:t>
      </w:r>
    </w:p>
    <w:p w:rsidR="00A67316" w:rsidRDefault="00932878" w:rsidP="003C7F15">
      <w:pPr>
        <w:pStyle w:val="BodyText"/>
        <w:rPr>
          <w:color w:val="C00000"/>
          <w:lang w:eastAsia="ko-KR"/>
        </w:rPr>
      </w:pPr>
      <w:r w:rsidRPr="003B177C">
        <w:rPr>
          <w:color w:val="C00000"/>
          <w:lang w:eastAsia="ko-KR"/>
        </w:rPr>
        <w:t xml:space="preserve">Memory wise EC-GSM </w:t>
      </w:r>
      <w:r>
        <w:rPr>
          <w:color w:val="C00000"/>
          <w:lang w:eastAsia="ko-KR"/>
        </w:rPr>
        <w:t xml:space="preserve">frequency offset detection </w:t>
      </w:r>
      <w:r w:rsidRPr="003B177C">
        <w:rPr>
          <w:color w:val="C00000"/>
          <w:lang w:eastAsia="ko-KR"/>
        </w:rPr>
        <w:t xml:space="preserve">requires </w:t>
      </w:r>
      <w:r w:rsidR="002908DB" w:rsidRPr="003C7F15">
        <w:rPr>
          <w:color w:val="C00000"/>
          <w:lang w:eastAsia="ko-KR"/>
        </w:rPr>
        <w:t xml:space="preserve">at most </w:t>
      </w:r>
      <w:r>
        <w:rPr>
          <w:color w:val="C00000"/>
          <w:lang w:eastAsia="ko-KR"/>
        </w:rPr>
        <w:t xml:space="preserve">the storage of </w:t>
      </w:r>
      <w:r w:rsidR="002908DB" w:rsidRPr="003C7F15">
        <w:rPr>
          <w:color w:val="C00000"/>
          <w:lang w:eastAsia="ko-KR"/>
        </w:rPr>
        <w:t>16</w:t>
      </w:r>
      <w:r w:rsidR="00E120C5" w:rsidRPr="003C7F15">
        <w:rPr>
          <w:color w:val="C00000"/>
          <w:lang w:eastAsia="ko-KR"/>
        </w:rPr>
        <w:t xml:space="preserve"> EC-</w:t>
      </w:r>
      <w:r w:rsidR="008E486F" w:rsidRPr="003C7F15">
        <w:rPr>
          <w:color w:val="C00000"/>
          <w:lang w:eastAsia="ko-KR"/>
        </w:rPr>
        <w:t>RACH</w:t>
      </w:r>
      <w:r w:rsidR="00E120C5" w:rsidRPr="003C7F15">
        <w:rPr>
          <w:color w:val="C00000"/>
          <w:lang w:eastAsia="ko-KR"/>
        </w:rPr>
        <w:t xml:space="preserve"> bursts</w:t>
      </w:r>
      <w:r w:rsidR="004E644B">
        <w:rPr>
          <w:color w:val="C00000"/>
          <w:lang w:eastAsia="ko-KR"/>
        </w:rPr>
        <w:t>, i.e.</w:t>
      </w:r>
      <w:r w:rsidR="00E120C5" w:rsidRPr="00932878">
        <w:rPr>
          <w:color w:val="C00000"/>
          <w:lang w:eastAsia="ko-KR"/>
        </w:rPr>
        <w:t xml:space="preserve"> </w:t>
      </w:r>
      <w:r w:rsidR="00553EA4" w:rsidRPr="00932878">
        <w:rPr>
          <w:color w:val="C00000"/>
          <w:lang w:eastAsia="ko-KR"/>
        </w:rPr>
        <w:t>16</w:t>
      </w:r>
      <w:r w:rsidR="00E120C5" w:rsidRPr="00932878">
        <w:rPr>
          <w:color w:val="C00000"/>
          <w:lang w:eastAsia="ko-KR"/>
        </w:rPr>
        <w:t>x156</w:t>
      </w:r>
      <w:r w:rsidR="009C7F17">
        <w:rPr>
          <w:color w:val="C00000"/>
          <w:lang w:eastAsia="ko-KR"/>
        </w:rPr>
        <w:t xml:space="preserve"> = 2496</w:t>
      </w:r>
      <w:r w:rsidR="00E120C5" w:rsidRPr="003C7F15">
        <w:rPr>
          <w:color w:val="C00000"/>
          <w:lang w:eastAsia="ko-KR"/>
        </w:rPr>
        <w:t xml:space="preserve"> IQ samples</w:t>
      </w:r>
      <w:r w:rsidR="004E644B">
        <w:rPr>
          <w:color w:val="C00000"/>
          <w:lang w:eastAsia="ko-KR"/>
        </w:rPr>
        <w:t>.</w:t>
      </w:r>
      <w:r w:rsidR="00E120C5" w:rsidRPr="003C7F15">
        <w:rPr>
          <w:color w:val="C00000"/>
          <w:lang w:eastAsia="ko-KR"/>
        </w:rPr>
        <w:t xml:space="preserve"> </w:t>
      </w:r>
      <w:r w:rsidR="009C7F17">
        <w:rPr>
          <w:color w:val="C00000"/>
          <w:lang w:eastAsia="ko-KR"/>
        </w:rPr>
        <w:t>Memory made available due to inactivity of the legacy receive chain</w:t>
      </w:r>
      <w:r w:rsidR="004E644B">
        <w:rPr>
          <w:color w:val="C00000"/>
          <w:lang w:eastAsia="ko-KR"/>
        </w:rPr>
        <w:t xml:space="preserve">, consider e.g. the mentioned </w:t>
      </w:r>
      <w:r w:rsidR="004E644B" w:rsidRPr="00C37B51">
        <w:rPr>
          <w:color w:val="C00000"/>
          <w:lang w:eastAsia="ko-KR"/>
        </w:rPr>
        <w:t>1392 soft bits</w:t>
      </w:r>
      <w:r w:rsidR="004E644B">
        <w:rPr>
          <w:color w:val="C00000"/>
          <w:lang w:eastAsia="ko-KR"/>
        </w:rPr>
        <w:t xml:space="preserve"> interleaving memory, and </w:t>
      </w:r>
      <w:r w:rsidR="00A67316">
        <w:rPr>
          <w:color w:val="C00000"/>
          <w:lang w:eastAsia="ko-KR"/>
        </w:rPr>
        <w:t xml:space="preserve">made available due to reduced RLC window size, i.e. </w:t>
      </w:r>
      <w:r w:rsidR="00A67316" w:rsidRPr="003B177C">
        <w:rPr>
          <w:color w:val="C00000"/>
          <w:lang w:eastAsia="ko-KR"/>
        </w:rPr>
        <w:t xml:space="preserve">602.4 </w:t>
      </w:r>
      <w:proofErr w:type="spellStart"/>
      <w:r w:rsidR="00A67316" w:rsidRPr="003B177C">
        <w:rPr>
          <w:color w:val="C00000"/>
          <w:lang w:eastAsia="ko-KR"/>
        </w:rPr>
        <w:t>kbits</w:t>
      </w:r>
      <w:proofErr w:type="spellEnd"/>
      <w:r w:rsidR="00A67316" w:rsidRPr="003B177C">
        <w:rPr>
          <w:color w:val="C00000"/>
          <w:lang w:eastAsia="ko-KR"/>
        </w:rPr>
        <w:t xml:space="preserve"> and 1894 </w:t>
      </w:r>
      <w:proofErr w:type="spellStart"/>
      <w:r w:rsidR="00A67316" w:rsidRPr="003B177C">
        <w:rPr>
          <w:color w:val="C00000"/>
          <w:lang w:eastAsia="ko-KR"/>
        </w:rPr>
        <w:t>ksofts</w:t>
      </w:r>
      <w:proofErr w:type="spellEnd"/>
      <w:r w:rsidR="00A67316" w:rsidRPr="003C7F15">
        <w:rPr>
          <w:color w:val="C00000"/>
          <w:lang w:eastAsia="ko-KR"/>
        </w:rPr>
        <w:t xml:space="preserve">, more than facilitates </w:t>
      </w:r>
      <w:r w:rsidR="00A67316">
        <w:rPr>
          <w:color w:val="C00000"/>
          <w:lang w:eastAsia="ko-KR"/>
        </w:rPr>
        <w:t>this</w:t>
      </w:r>
      <w:r w:rsidR="00A67316" w:rsidRPr="003C7F15">
        <w:rPr>
          <w:color w:val="C00000"/>
          <w:lang w:eastAsia="ko-KR"/>
        </w:rPr>
        <w:t xml:space="preserve"> </w:t>
      </w:r>
      <w:r w:rsidR="00A67316">
        <w:rPr>
          <w:color w:val="C00000"/>
          <w:lang w:eastAsia="ko-KR"/>
        </w:rPr>
        <w:t>requirement.</w:t>
      </w:r>
    </w:p>
    <w:p w:rsidR="00EB4B7A" w:rsidRPr="00056805" w:rsidRDefault="0098380C" w:rsidP="00C74D2D">
      <w:pPr>
        <w:pStyle w:val="Heading3"/>
        <w:ind w:left="720"/>
        <w:jc w:val="both"/>
      </w:pPr>
      <w:bookmarkStart w:id="7" w:name="_Ref416776846"/>
      <w:r w:rsidRPr="00056805">
        <w:t>Overlaid CDMA</w:t>
      </w:r>
      <w:bookmarkEnd w:id="7"/>
    </w:p>
    <w:p w:rsidR="00036BCC" w:rsidRPr="008655F5" w:rsidRDefault="00036BCC" w:rsidP="00C74D2D">
      <w:pPr>
        <w:jc w:val="both"/>
      </w:pPr>
      <w:r w:rsidRPr="008655F5">
        <w:t>The overlaid CDMA technique is used to increase UL capacity, and</w:t>
      </w:r>
      <w:r w:rsidRPr="00D135AF">
        <w:t xml:space="preserve"> allows multiplexing of multiple users </w:t>
      </w:r>
      <w:r w:rsidRPr="008655F5">
        <w:t xml:space="preserve">on the same physical channel through orthogonal code sequences. The code sequence elements correspond to phase shifts to each transmitted burst. At the BTS receiver side, the received blocks are phase shifted according to the complex conjugate of the same code sequence, followed by addition of the received samples. This will result in coherent accumulation of the desired signal and cancellation of the others. By applying different code sequences on the receiver side, the signals from the different users can be separated </w:t>
      </w:r>
      <w:r w:rsidR="001C5E59">
        <w:fldChar w:fldCharType="begin"/>
      </w:r>
      <w:r w:rsidR="001C5E59">
        <w:instrText xml:space="preserve"> REF _Ref416829681 \r \h </w:instrText>
      </w:r>
      <w:r w:rsidR="001C5E59">
        <w:fldChar w:fldCharType="separate"/>
      </w:r>
      <w:r w:rsidR="001C5E59">
        <w:t>[5]</w:t>
      </w:r>
      <w:r w:rsidR="001C5E59">
        <w:fldChar w:fldCharType="end"/>
      </w:r>
      <w:r w:rsidR="001C5E59">
        <w:t>.</w:t>
      </w:r>
    </w:p>
    <w:p w:rsidR="00A67316" w:rsidRPr="003B177C" w:rsidRDefault="00036BCC" w:rsidP="003B177C">
      <w:pPr>
        <w:rPr>
          <w:color w:val="C00000"/>
        </w:rPr>
      </w:pPr>
      <w:r w:rsidRPr="003B177C">
        <w:rPr>
          <w:color w:val="C00000"/>
        </w:rPr>
        <w:t xml:space="preserve">The </w:t>
      </w:r>
      <w:r w:rsidR="00316F93" w:rsidRPr="003B177C">
        <w:rPr>
          <w:color w:val="C00000"/>
        </w:rPr>
        <w:t xml:space="preserve">complexity </w:t>
      </w:r>
      <w:r w:rsidR="00F75DAC" w:rsidRPr="003B177C">
        <w:rPr>
          <w:color w:val="C00000"/>
        </w:rPr>
        <w:t xml:space="preserve">of phase shifts when combining bursts are </w:t>
      </w:r>
      <w:r w:rsidR="00E57A46" w:rsidRPr="003B177C">
        <w:rPr>
          <w:color w:val="C00000"/>
        </w:rPr>
        <w:t xml:space="preserve">seen </w:t>
      </w:r>
      <w:r w:rsidR="00F75DAC" w:rsidRPr="003B177C">
        <w:rPr>
          <w:color w:val="C00000"/>
        </w:rPr>
        <w:t>negligibl</w:t>
      </w:r>
      <w:r w:rsidR="00E57A46" w:rsidRPr="003B177C">
        <w:rPr>
          <w:color w:val="C00000"/>
        </w:rPr>
        <w:t>e</w:t>
      </w:r>
      <w:r w:rsidR="00F75DAC" w:rsidRPr="003B177C">
        <w:rPr>
          <w:color w:val="C00000"/>
        </w:rPr>
        <w:t xml:space="preserve">. </w:t>
      </w:r>
      <w:r w:rsidR="00061191" w:rsidRPr="003B177C">
        <w:rPr>
          <w:color w:val="C00000"/>
        </w:rPr>
        <w:t xml:space="preserve"> </w:t>
      </w:r>
      <w:r w:rsidR="001756B5" w:rsidRPr="003B177C">
        <w:rPr>
          <w:color w:val="C00000"/>
        </w:rPr>
        <w:t>After IQ accumulation</w:t>
      </w:r>
      <w:r w:rsidR="002A6412" w:rsidRPr="003B177C">
        <w:rPr>
          <w:color w:val="C00000"/>
        </w:rPr>
        <w:t>,</w:t>
      </w:r>
      <w:r w:rsidR="001756B5" w:rsidRPr="003B177C">
        <w:rPr>
          <w:color w:val="C00000"/>
        </w:rPr>
        <w:t xml:space="preserve"> the equalization of </w:t>
      </w:r>
      <w:r w:rsidR="00D50CA5" w:rsidRPr="003B177C">
        <w:rPr>
          <w:color w:val="C00000"/>
        </w:rPr>
        <w:t>the multiplex</w:t>
      </w:r>
      <w:r w:rsidR="00905E4C" w:rsidRPr="003B177C">
        <w:rPr>
          <w:color w:val="C00000"/>
        </w:rPr>
        <w:t>ed</w:t>
      </w:r>
      <w:r w:rsidR="00D50CA5" w:rsidRPr="003B177C">
        <w:rPr>
          <w:color w:val="C00000"/>
        </w:rPr>
        <w:t xml:space="preserve"> </w:t>
      </w:r>
      <w:r w:rsidR="001756B5" w:rsidRPr="003B177C">
        <w:rPr>
          <w:color w:val="C00000"/>
        </w:rPr>
        <w:t xml:space="preserve">users is facilitated </w:t>
      </w:r>
      <w:r w:rsidR="00215225" w:rsidRPr="003B177C">
        <w:rPr>
          <w:color w:val="C00000"/>
        </w:rPr>
        <w:t>since</w:t>
      </w:r>
      <w:r w:rsidR="00A67316" w:rsidRPr="003B177C">
        <w:rPr>
          <w:color w:val="C00000"/>
        </w:rPr>
        <w:t xml:space="preserve"> at most 4 parallel users</w:t>
      </w:r>
      <w:r w:rsidR="00076A98">
        <w:rPr>
          <w:color w:val="C00000"/>
        </w:rPr>
        <w:t>, with a code used within a TDMA frame,</w:t>
      </w:r>
      <w:r w:rsidR="00A67316" w:rsidRPr="003B177C">
        <w:rPr>
          <w:color w:val="C00000"/>
        </w:rPr>
        <w:t xml:space="preserve"> </w:t>
      </w:r>
      <w:r w:rsidR="003C7F15" w:rsidRPr="003B177C">
        <w:rPr>
          <w:color w:val="C00000"/>
        </w:rPr>
        <w:t>are</w:t>
      </w:r>
      <w:r w:rsidR="00A67316" w:rsidRPr="003B177C">
        <w:rPr>
          <w:color w:val="C00000"/>
        </w:rPr>
        <w:t xml:space="preserve"> intended to be supported for EC-GSM. A legacy receiver should already today support equalization of two users multiplexed on VAMOS sub-channels. In addition to this</w:t>
      </w:r>
      <w:r w:rsidR="003C7F15" w:rsidRPr="003B177C">
        <w:rPr>
          <w:color w:val="C00000"/>
        </w:rPr>
        <w:t xml:space="preserve"> the</w:t>
      </w:r>
      <w:r w:rsidR="00A67316" w:rsidRPr="003B177C">
        <w:rPr>
          <w:color w:val="C00000"/>
        </w:rPr>
        <w:t xml:space="preserve"> </w:t>
      </w:r>
      <w:r w:rsidR="00A67316" w:rsidRPr="003B177C">
        <w:rPr>
          <w:color w:val="C00000"/>
        </w:rPr>
        <w:t xml:space="preserve">load sharing over multiple TS is possible, due to low EC-GSM duty rate of as exemplified in </w:t>
      </w:r>
      <w:r w:rsidR="00A67316" w:rsidRPr="003B177C">
        <w:rPr>
          <w:color w:val="C00000"/>
        </w:rPr>
        <w:fldChar w:fldCharType="begin"/>
      </w:r>
      <w:r w:rsidR="00A67316" w:rsidRPr="003B177C">
        <w:rPr>
          <w:color w:val="C00000"/>
        </w:rPr>
        <w:instrText xml:space="preserve"> REF _Ref416773928 \h  \* MERGEFORMAT </w:instrText>
      </w:r>
      <w:r w:rsidR="00A67316" w:rsidRPr="003B177C">
        <w:rPr>
          <w:color w:val="C00000"/>
        </w:rPr>
      </w:r>
      <w:r w:rsidR="00A67316" w:rsidRPr="003B177C">
        <w:rPr>
          <w:color w:val="C00000"/>
        </w:rPr>
        <w:fldChar w:fldCharType="separate"/>
      </w:r>
      <w:r w:rsidR="00A67316" w:rsidRPr="003B177C">
        <w:rPr>
          <w:color w:val="C00000"/>
        </w:rPr>
        <w:t xml:space="preserve">Figure </w:t>
      </w:r>
      <w:r w:rsidR="00A67316" w:rsidRPr="003B177C">
        <w:rPr>
          <w:noProof/>
          <w:color w:val="C00000"/>
        </w:rPr>
        <w:t>1</w:t>
      </w:r>
      <w:r w:rsidR="00A67316" w:rsidRPr="003B177C">
        <w:rPr>
          <w:color w:val="C00000"/>
        </w:rPr>
        <w:fldChar w:fldCharType="end"/>
      </w:r>
      <w:r w:rsidR="00A67316" w:rsidRPr="003B177C">
        <w:rPr>
          <w:color w:val="C00000"/>
        </w:rPr>
        <w:t>.</w:t>
      </w:r>
      <w:r w:rsidR="00076A98">
        <w:rPr>
          <w:color w:val="C00000"/>
        </w:rPr>
        <w:t xml:space="preserve"> It can also be noted that the number of sub-channels used on a specific channel is under network control.</w:t>
      </w:r>
    </w:p>
    <w:p w:rsidR="00215225" w:rsidRPr="003B177C" w:rsidRDefault="003C7F15" w:rsidP="003B177C">
      <w:pPr>
        <w:jc w:val="both"/>
        <w:rPr>
          <w:color w:val="C00000"/>
        </w:rPr>
      </w:pPr>
      <w:r w:rsidRPr="003B177C">
        <w:rPr>
          <w:color w:val="C00000"/>
        </w:rPr>
        <w:t>It is further so that o</w:t>
      </w:r>
      <w:r w:rsidR="001756B5" w:rsidRPr="003B177C">
        <w:rPr>
          <w:color w:val="C00000"/>
        </w:rPr>
        <w:t>nly GMSK modulated MCSs are considered for extended coverage</w:t>
      </w:r>
      <w:r w:rsidR="00215225" w:rsidRPr="003B177C">
        <w:rPr>
          <w:color w:val="C00000"/>
        </w:rPr>
        <w:t xml:space="preserve">, significantly reducing the equalization </w:t>
      </w:r>
      <w:r w:rsidR="00D50CA5" w:rsidRPr="003B177C">
        <w:rPr>
          <w:color w:val="C00000"/>
        </w:rPr>
        <w:t>effort and soft buffer sizes needed to be maintained</w:t>
      </w:r>
      <w:r w:rsidR="00215225" w:rsidRPr="003B177C">
        <w:rPr>
          <w:color w:val="C00000"/>
        </w:rPr>
        <w:t xml:space="preserve">. </w:t>
      </w:r>
      <w:r w:rsidR="0051244B" w:rsidRPr="003B177C">
        <w:rPr>
          <w:color w:val="C00000"/>
        </w:rPr>
        <w:t xml:space="preserve">Again let’s consider the </w:t>
      </w:r>
      <w:r w:rsidRPr="003B177C">
        <w:rPr>
          <w:color w:val="C00000"/>
        </w:rPr>
        <w:t>interleaving memory</w:t>
      </w:r>
      <w:r w:rsidR="0051244B" w:rsidRPr="003B177C">
        <w:rPr>
          <w:color w:val="C00000"/>
        </w:rPr>
        <w:t>.</w:t>
      </w:r>
      <w:r w:rsidRPr="003B177C">
        <w:rPr>
          <w:color w:val="C00000"/>
        </w:rPr>
        <w:t xml:space="preserve"> MCS</w:t>
      </w:r>
      <w:r w:rsidR="0051244B" w:rsidRPr="003B177C">
        <w:rPr>
          <w:color w:val="C00000"/>
        </w:rPr>
        <w:t xml:space="preserve">-1 is interleaved over 4 burst, so from a </w:t>
      </w:r>
      <w:r w:rsidR="0051244B" w:rsidRPr="003B177C">
        <w:rPr>
          <w:color w:val="C00000"/>
        </w:rPr>
        <w:lastRenderedPageBreak/>
        <w:t>memory perspective 3 users equalized in parallel will require 3</w:t>
      </w:r>
      <w:r w:rsidR="00893DF3" w:rsidRPr="003B177C">
        <w:rPr>
          <w:color w:val="C00000"/>
        </w:rPr>
        <w:t>x4x116 = 1</w:t>
      </w:r>
      <w:r w:rsidR="0051244B" w:rsidRPr="003B177C">
        <w:rPr>
          <w:color w:val="C00000"/>
        </w:rPr>
        <w:t>392</w:t>
      </w:r>
      <w:r w:rsidR="00893DF3" w:rsidRPr="003B177C">
        <w:rPr>
          <w:color w:val="C00000"/>
        </w:rPr>
        <w:t xml:space="preserve"> soft bits</w:t>
      </w:r>
      <w:r w:rsidR="0051244B" w:rsidRPr="003B177C">
        <w:rPr>
          <w:color w:val="C00000"/>
        </w:rPr>
        <w:t>, i.e. no more than what the legacy receiver already today supports for VAMOS on a single TS</w:t>
      </w:r>
      <w:r w:rsidR="00893DF3" w:rsidRPr="003B177C">
        <w:rPr>
          <w:color w:val="C00000"/>
        </w:rPr>
        <w:t>.</w:t>
      </w:r>
      <w:r w:rsidR="0051244B" w:rsidRPr="003B177C">
        <w:rPr>
          <w:color w:val="C00000"/>
        </w:rPr>
        <w:t xml:space="preserve"> </w:t>
      </w:r>
      <w:r w:rsidR="0051244B" w:rsidRPr="0051244B">
        <w:rPr>
          <w:color w:val="C00000"/>
          <w:lang w:eastAsia="ko-KR"/>
        </w:rPr>
        <w:t xml:space="preserve">Then taking the inactivity of the receiver chain into account it is clear that 4 OL CDMA users can be supported with minimal </w:t>
      </w:r>
      <w:r w:rsidR="00033BFD">
        <w:rPr>
          <w:color w:val="C00000"/>
          <w:lang w:eastAsia="ko-KR"/>
        </w:rPr>
        <w:t xml:space="preserve">impact </w:t>
      </w:r>
      <w:r w:rsidR="0051244B" w:rsidRPr="0051244B">
        <w:rPr>
          <w:color w:val="C00000"/>
          <w:lang w:eastAsia="ko-KR"/>
        </w:rPr>
        <w:t xml:space="preserve">on the legacy receiver. </w:t>
      </w:r>
    </w:p>
    <w:p w:rsidR="00EB4B7A" w:rsidRPr="00555DC2" w:rsidRDefault="00EB4B7A" w:rsidP="00C74D2D">
      <w:pPr>
        <w:pStyle w:val="Heading3"/>
        <w:ind w:left="720"/>
        <w:jc w:val="both"/>
      </w:pPr>
      <w:r w:rsidRPr="00056805">
        <w:t>R</w:t>
      </w:r>
      <w:r w:rsidR="00703828" w:rsidRPr="00056805">
        <w:t>andom access</w:t>
      </w:r>
    </w:p>
    <w:p w:rsidR="002C0DFC" w:rsidRPr="00605129" w:rsidRDefault="002C0DFC" w:rsidP="008655F5">
      <w:pPr>
        <w:pStyle w:val="BodyText"/>
        <w:rPr>
          <w:lang w:eastAsia="ko-KR"/>
        </w:rPr>
      </w:pPr>
      <w:r w:rsidRPr="008655F5">
        <w:rPr>
          <w:lang w:eastAsia="ko-KR"/>
        </w:rPr>
        <w:t xml:space="preserve">In </w:t>
      </w:r>
      <w:r w:rsidR="001C5E59">
        <w:rPr>
          <w:lang w:eastAsia="ko-KR"/>
        </w:rPr>
        <w:t xml:space="preserve">the TR 45.820 </w:t>
      </w:r>
      <w:r w:rsidR="001C5E59">
        <w:rPr>
          <w:highlight w:val="yellow"/>
          <w:lang w:eastAsia="ko-KR"/>
        </w:rPr>
        <w:fldChar w:fldCharType="begin"/>
      </w:r>
      <w:r w:rsidR="001C5E59">
        <w:rPr>
          <w:lang w:eastAsia="ko-KR"/>
        </w:rPr>
        <w:instrText xml:space="preserve"> REF _Ref416774733 \r \h </w:instrText>
      </w:r>
      <w:r w:rsidR="001C5E59">
        <w:rPr>
          <w:highlight w:val="yellow"/>
          <w:lang w:eastAsia="ko-KR"/>
        </w:rPr>
      </w:r>
      <w:r w:rsidR="001C5E59">
        <w:rPr>
          <w:highlight w:val="yellow"/>
          <w:lang w:eastAsia="ko-KR"/>
        </w:rPr>
        <w:fldChar w:fldCharType="separate"/>
      </w:r>
      <w:r w:rsidR="001C5E59">
        <w:rPr>
          <w:lang w:eastAsia="ko-KR"/>
        </w:rPr>
        <w:t>[2]</w:t>
      </w:r>
      <w:r w:rsidR="001C5E59">
        <w:rPr>
          <w:highlight w:val="yellow"/>
          <w:lang w:eastAsia="ko-KR"/>
        </w:rPr>
        <w:fldChar w:fldCharType="end"/>
      </w:r>
      <w:r w:rsidR="001C5E59">
        <w:rPr>
          <w:lang w:eastAsia="ko-KR"/>
        </w:rPr>
        <w:t xml:space="preserve"> </w:t>
      </w:r>
      <w:r w:rsidRPr="008655F5">
        <w:rPr>
          <w:lang w:eastAsia="ko-KR"/>
        </w:rPr>
        <w:t>the usage of normal burst, access burst, and different TSCs for the same on TS0 and TS1</w:t>
      </w:r>
      <w:r w:rsidR="00DE3CD3">
        <w:rPr>
          <w:lang w:eastAsia="ko-KR"/>
        </w:rPr>
        <w:t>,</w:t>
      </w:r>
      <w:r w:rsidRPr="008655F5">
        <w:rPr>
          <w:lang w:eastAsia="ko-KR"/>
        </w:rPr>
        <w:t xml:space="preserve"> is</w:t>
      </w:r>
      <w:r w:rsidR="00DE3CD3">
        <w:rPr>
          <w:lang w:eastAsia="ko-KR"/>
        </w:rPr>
        <w:t xml:space="preserve"> under the assumption of supporting six coverage classes (CC),</w:t>
      </w:r>
      <w:r w:rsidRPr="008655F5">
        <w:rPr>
          <w:lang w:eastAsia="ko-KR"/>
        </w:rPr>
        <w:t xml:space="preserve"> summarizes as; </w:t>
      </w:r>
    </w:p>
    <w:p w:rsidR="002C0DFC" w:rsidRPr="00605129" w:rsidRDefault="002C0DFC" w:rsidP="00C74D2D">
      <w:pPr>
        <w:jc w:val="both"/>
        <w:rPr>
          <w:i/>
        </w:rPr>
      </w:pPr>
      <w:r w:rsidRPr="00605129">
        <w:t>“</w:t>
      </w:r>
      <w:r w:rsidRPr="00605129">
        <w:rPr>
          <w:i/>
        </w:rPr>
        <w:t>The TSC usage on TS0 for EC-GSM devices is therefore proposed to be:</w:t>
      </w:r>
    </w:p>
    <w:p w:rsidR="002C0DFC" w:rsidRPr="002A6412" w:rsidRDefault="002C0DFC" w:rsidP="00C74D2D">
      <w:pPr>
        <w:pStyle w:val="B1"/>
        <w:numPr>
          <w:ilvl w:val="0"/>
          <w:numId w:val="37"/>
        </w:numPr>
        <w:spacing w:line="240" w:lineRule="auto"/>
        <w:jc w:val="both"/>
        <w:rPr>
          <w:i/>
        </w:rPr>
      </w:pPr>
      <w:r w:rsidRPr="002A6412">
        <w:rPr>
          <w:i/>
        </w:rPr>
        <w:t xml:space="preserve">1 TSC for 8 bit access (legacy devices only) </w:t>
      </w:r>
    </w:p>
    <w:p w:rsidR="002C0DFC" w:rsidRPr="00056805" w:rsidRDefault="002C0DFC" w:rsidP="00C74D2D">
      <w:pPr>
        <w:pStyle w:val="B1"/>
        <w:numPr>
          <w:ilvl w:val="0"/>
          <w:numId w:val="37"/>
        </w:numPr>
        <w:spacing w:line="240" w:lineRule="auto"/>
        <w:jc w:val="both"/>
        <w:rPr>
          <w:i/>
        </w:rPr>
      </w:pPr>
      <w:r w:rsidRPr="00056805">
        <w:rPr>
          <w:i/>
        </w:rPr>
        <w:t xml:space="preserve">1 TSC for NB access </w:t>
      </w:r>
    </w:p>
    <w:p w:rsidR="002C0DFC" w:rsidRPr="008655F5" w:rsidRDefault="002C0DFC" w:rsidP="00C74D2D">
      <w:pPr>
        <w:pStyle w:val="B1"/>
        <w:numPr>
          <w:ilvl w:val="0"/>
          <w:numId w:val="37"/>
        </w:numPr>
        <w:spacing w:line="240" w:lineRule="auto"/>
        <w:jc w:val="both"/>
        <w:rPr>
          <w:i/>
        </w:rPr>
      </w:pPr>
      <w:r w:rsidRPr="008655F5">
        <w:rPr>
          <w:i/>
        </w:rPr>
        <w:t xml:space="preserve">1 TSC for AB access MCS-1-4  </w:t>
      </w:r>
    </w:p>
    <w:p w:rsidR="002C0DFC" w:rsidRPr="00D135AF" w:rsidRDefault="002C0DFC" w:rsidP="00C74D2D">
      <w:pPr>
        <w:pStyle w:val="B1"/>
        <w:numPr>
          <w:ilvl w:val="0"/>
          <w:numId w:val="37"/>
        </w:numPr>
        <w:spacing w:line="240" w:lineRule="auto"/>
        <w:jc w:val="both"/>
        <w:rPr>
          <w:i/>
        </w:rPr>
      </w:pPr>
      <w:r w:rsidRPr="008655F5">
        <w:rPr>
          <w:i/>
        </w:rPr>
        <w:t xml:space="preserve">1 TSC for AB access MCS-1-9  </w:t>
      </w:r>
    </w:p>
    <w:p w:rsidR="002C0DFC" w:rsidRPr="00605129" w:rsidRDefault="002C0DFC" w:rsidP="00C74D2D">
      <w:pPr>
        <w:jc w:val="both"/>
        <w:rPr>
          <w:i/>
        </w:rPr>
      </w:pPr>
      <w:r w:rsidRPr="00567E8E">
        <w:rPr>
          <w:i/>
        </w:rPr>
        <w:t xml:space="preserve"> The TSC usage on TS1 for EC-GSM devices is proposed to be:</w:t>
      </w:r>
    </w:p>
    <w:p w:rsidR="002C0DFC" w:rsidRPr="002A6412" w:rsidRDefault="002C0DFC" w:rsidP="00C74D2D">
      <w:pPr>
        <w:pStyle w:val="B1"/>
        <w:jc w:val="both"/>
        <w:rPr>
          <w:i/>
        </w:rPr>
      </w:pPr>
      <w:r w:rsidRPr="002A6412">
        <w:rPr>
          <w:i/>
        </w:rPr>
        <w:t>-</w:t>
      </w:r>
      <w:r w:rsidRPr="002A6412">
        <w:rPr>
          <w:i/>
        </w:rPr>
        <w:tab/>
        <w:t xml:space="preserve">3 TSC's for CC1: </w:t>
      </w:r>
    </w:p>
    <w:p w:rsidR="002C0DFC" w:rsidRPr="008655F5" w:rsidRDefault="002C0DFC" w:rsidP="00C74D2D">
      <w:pPr>
        <w:pStyle w:val="B2"/>
        <w:jc w:val="both"/>
        <w:rPr>
          <w:i/>
        </w:rPr>
      </w:pPr>
      <w:r w:rsidRPr="008655F5">
        <w:rPr>
          <w:i/>
        </w:rPr>
        <w:t>-</w:t>
      </w:r>
      <w:r w:rsidRPr="008655F5">
        <w:rPr>
          <w:i/>
        </w:rPr>
        <w:tab/>
        <w:t>1 TSC for NB access</w:t>
      </w:r>
    </w:p>
    <w:p w:rsidR="002C0DFC" w:rsidRPr="008655F5" w:rsidRDefault="002C0DFC" w:rsidP="00C74D2D">
      <w:pPr>
        <w:pStyle w:val="B2"/>
        <w:jc w:val="both"/>
        <w:rPr>
          <w:i/>
        </w:rPr>
      </w:pPr>
      <w:r w:rsidRPr="008655F5">
        <w:rPr>
          <w:i/>
        </w:rPr>
        <w:t>-</w:t>
      </w:r>
      <w:r w:rsidRPr="008655F5">
        <w:rPr>
          <w:i/>
        </w:rPr>
        <w:tab/>
        <w:t xml:space="preserve">1 TSC for AB access + MCS-1-4 support </w:t>
      </w:r>
    </w:p>
    <w:p w:rsidR="002C0DFC" w:rsidRPr="008655F5" w:rsidRDefault="002C0DFC" w:rsidP="00C74D2D">
      <w:pPr>
        <w:pStyle w:val="B2"/>
        <w:jc w:val="both"/>
        <w:rPr>
          <w:i/>
        </w:rPr>
      </w:pPr>
      <w:r w:rsidRPr="008655F5">
        <w:rPr>
          <w:i/>
        </w:rPr>
        <w:t>-</w:t>
      </w:r>
      <w:r w:rsidRPr="008655F5">
        <w:rPr>
          <w:i/>
        </w:rPr>
        <w:tab/>
        <w:t>1 TSC for AB access + MCS-1-9 support</w:t>
      </w:r>
    </w:p>
    <w:p w:rsidR="002C0DFC" w:rsidRPr="008655F5" w:rsidRDefault="002C0DFC" w:rsidP="00C74D2D">
      <w:pPr>
        <w:pStyle w:val="B1"/>
        <w:jc w:val="both"/>
        <w:rPr>
          <w:i/>
        </w:rPr>
      </w:pPr>
      <w:r w:rsidRPr="008655F5">
        <w:rPr>
          <w:i/>
        </w:rPr>
        <w:t>-</w:t>
      </w:r>
      <w:r w:rsidRPr="008655F5">
        <w:rPr>
          <w:i/>
        </w:rPr>
        <w:tab/>
        <w:t xml:space="preserve">10 TSC's for CC2 to CC6: </w:t>
      </w:r>
    </w:p>
    <w:p w:rsidR="002C0DFC" w:rsidRPr="008655F5" w:rsidRDefault="002C0DFC" w:rsidP="00C74D2D">
      <w:pPr>
        <w:pStyle w:val="B2"/>
        <w:jc w:val="both"/>
        <w:rPr>
          <w:i/>
        </w:rPr>
      </w:pPr>
      <w:r w:rsidRPr="008655F5">
        <w:rPr>
          <w:i/>
        </w:rPr>
        <w:t>-</w:t>
      </w:r>
      <w:r w:rsidRPr="008655F5">
        <w:rPr>
          <w:i/>
        </w:rPr>
        <w:tab/>
        <w:t xml:space="preserve">1 TSC per coverage class for AB access </w:t>
      </w:r>
    </w:p>
    <w:p w:rsidR="002C0DFC" w:rsidRPr="008655F5" w:rsidRDefault="002C0DFC" w:rsidP="00C74D2D">
      <w:pPr>
        <w:pStyle w:val="B2"/>
        <w:jc w:val="both"/>
      </w:pPr>
      <w:r w:rsidRPr="008655F5">
        <w:rPr>
          <w:i/>
        </w:rPr>
        <w:t>-</w:t>
      </w:r>
      <w:r w:rsidRPr="008655F5">
        <w:rPr>
          <w:i/>
        </w:rPr>
        <w:tab/>
        <w:t>1 TSC per coverage class for NB access</w:t>
      </w:r>
      <w:r w:rsidRPr="008655F5">
        <w:t>”</w:t>
      </w:r>
    </w:p>
    <w:p w:rsidR="00703828" w:rsidRPr="008655F5" w:rsidRDefault="00703828" w:rsidP="008655F5">
      <w:pPr>
        <w:pStyle w:val="BodyText"/>
      </w:pPr>
      <w:r w:rsidRPr="008655F5">
        <w:rPr>
          <w:lang w:eastAsia="ko-KR"/>
        </w:rPr>
        <w:t xml:space="preserve">As </w:t>
      </w:r>
      <w:r w:rsidRPr="008655F5">
        <w:t xml:space="preserve">a device is only permitted to access using TDMA frames specific to its coverage class the detection of </w:t>
      </w:r>
      <w:r w:rsidR="000C55EF" w:rsidRPr="008655F5">
        <w:t xml:space="preserve">burst type and </w:t>
      </w:r>
      <w:r w:rsidR="002C0DFC" w:rsidRPr="008655F5">
        <w:t xml:space="preserve">TSC </w:t>
      </w:r>
      <w:r w:rsidRPr="008655F5">
        <w:t>is condensed into the following use cases;</w:t>
      </w:r>
    </w:p>
    <w:p w:rsidR="00703828" w:rsidRPr="008655F5" w:rsidRDefault="002C0DFC" w:rsidP="00605129">
      <w:pPr>
        <w:pStyle w:val="BodyText"/>
        <w:numPr>
          <w:ilvl w:val="0"/>
          <w:numId w:val="37"/>
        </w:numPr>
        <w:rPr>
          <w:lang w:eastAsia="ko-KR"/>
        </w:rPr>
      </w:pPr>
      <w:r w:rsidRPr="008655F5">
        <w:t xml:space="preserve">four TSC's to detect </w:t>
      </w:r>
      <w:r w:rsidR="00703828" w:rsidRPr="008655F5">
        <w:t xml:space="preserve">among </w:t>
      </w:r>
      <w:r w:rsidRPr="008655F5">
        <w:t xml:space="preserve">on TS0, </w:t>
      </w:r>
    </w:p>
    <w:p w:rsidR="00703828" w:rsidRPr="008655F5" w:rsidRDefault="00703828" w:rsidP="002A6412">
      <w:pPr>
        <w:pStyle w:val="BodyText"/>
        <w:numPr>
          <w:ilvl w:val="0"/>
          <w:numId w:val="37"/>
        </w:numPr>
        <w:rPr>
          <w:lang w:eastAsia="ko-KR"/>
        </w:rPr>
      </w:pPr>
      <w:r w:rsidRPr="008655F5">
        <w:t>up to</w:t>
      </w:r>
      <w:r w:rsidR="002C0DFC" w:rsidRPr="008655F5">
        <w:t xml:space="preserve"> three </w:t>
      </w:r>
      <w:r w:rsidRPr="008655F5">
        <w:t xml:space="preserve">TSC's to detect among </w:t>
      </w:r>
      <w:r w:rsidR="002C0DFC" w:rsidRPr="008655F5">
        <w:t>on TS1</w:t>
      </w:r>
      <w:r w:rsidR="002C0DFC" w:rsidRPr="008655F5">
        <w:rPr>
          <w:iCs/>
        </w:rPr>
        <w:t xml:space="preserve"> for CC1 devices</w:t>
      </w:r>
      <w:r w:rsidRPr="008655F5">
        <w:rPr>
          <w:iCs/>
        </w:rPr>
        <w:t>, and,</w:t>
      </w:r>
    </w:p>
    <w:p w:rsidR="00597074" w:rsidRPr="008655F5" w:rsidRDefault="00703828">
      <w:pPr>
        <w:pStyle w:val="BodyText"/>
        <w:numPr>
          <w:ilvl w:val="0"/>
          <w:numId w:val="37"/>
        </w:numPr>
        <w:rPr>
          <w:lang w:eastAsia="ko-KR"/>
        </w:rPr>
      </w:pPr>
      <w:proofErr w:type="gramStart"/>
      <w:r w:rsidRPr="008655F5">
        <w:t>up</w:t>
      </w:r>
      <w:proofErr w:type="gramEnd"/>
      <w:r w:rsidRPr="008655F5">
        <w:t xml:space="preserve"> to </w:t>
      </w:r>
      <w:r w:rsidR="002C0DFC" w:rsidRPr="008655F5">
        <w:rPr>
          <w:iCs/>
        </w:rPr>
        <w:t xml:space="preserve">two </w:t>
      </w:r>
      <w:r w:rsidRPr="008655F5">
        <w:t>TSC's to detect among on</w:t>
      </w:r>
      <w:r w:rsidR="002C0DFC" w:rsidRPr="008655F5">
        <w:rPr>
          <w:iCs/>
        </w:rPr>
        <w:t xml:space="preserve"> TS1 for each of CC2 through CC6</w:t>
      </w:r>
      <w:r w:rsidR="002C0DFC" w:rsidRPr="008655F5">
        <w:t xml:space="preserve">. </w:t>
      </w:r>
    </w:p>
    <w:p w:rsidR="00300092" w:rsidRDefault="00300092">
      <w:pPr>
        <w:pStyle w:val="BodyText"/>
      </w:pPr>
      <w:r>
        <w:t xml:space="preserve">Today, the RACH receiver in the BTS needs to detect between three different TSCs used on TS0 (one 8-bit access, and two different 11-bit accesses). </w:t>
      </w:r>
    </w:p>
    <w:p w:rsidR="00300092" w:rsidRDefault="00300092">
      <w:pPr>
        <w:pStyle w:val="BodyText"/>
      </w:pPr>
      <w:r>
        <w:t xml:space="preserve">Furthermore, all accesses can </w:t>
      </w:r>
      <w:r w:rsidR="00DA1A6B">
        <w:t>arrive at the BTS within a window of around 70 symbols. Hence the BTS need to detect the arrival of the access bursts using a quite extensive synchronization window.</w:t>
      </w:r>
    </w:p>
    <w:p w:rsidR="00DA1A6B" w:rsidRDefault="00DA1A6B">
      <w:pPr>
        <w:pStyle w:val="BodyText"/>
      </w:pPr>
      <w:r>
        <w:t xml:space="preserve">For the normal burst used on the EC-RACH, the situation is vastly different, in that the burst is only used when the Timing Advance is known, or when </w:t>
      </w:r>
      <w:r w:rsidR="008B5FAA">
        <w:t xml:space="preserve">the device is </w:t>
      </w:r>
      <w:r>
        <w:t>in a small cell where the prop</w:t>
      </w:r>
      <w:r w:rsidR="00DD5289">
        <w:t xml:space="preserve">agation delay is limited, resulting in a synchronization window </w:t>
      </w:r>
      <w:r w:rsidR="00F42035">
        <w:t>of a few symbols.</w:t>
      </w:r>
    </w:p>
    <w:p w:rsidR="006C03E8" w:rsidRDefault="006C03E8">
      <w:pPr>
        <w:pStyle w:val="BodyText"/>
      </w:pPr>
      <w:r>
        <w:lastRenderedPageBreak/>
        <w:t>Hence, although there is the addition of a TSC on TS0, going from three to four, the fourth TSC is limited in its synchronization window from around 70 symbols to, let’s say 7 symbols. Also, the synchronization symbols are reduced from 41 to 26. Hence, the additional complexity to support one more access burst on TS0 is limited.</w:t>
      </w:r>
      <w:r w:rsidR="008B5FAA">
        <w:t xml:space="preserve"> </w:t>
      </w:r>
      <w:r w:rsidR="00D15F35" w:rsidRPr="003B177C">
        <w:rPr>
          <w:color w:val="C00000"/>
        </w:rPr>
        <w:t xml:space="preserve">And </w:t>
      </w:r>
      <w:r w:rsidR="00D15F35">
        <w:rPr>
          <w:color w:val="C00000"/>
        </w:rPr>
        <w:t xml:space="preserve">then </w:t>
      </w:r>
      <w:r w:rsidR="00D15F35" w:rsidRPr="003B177C">
        <w:rPr>
          <w:color w:val="C00000"/>
        </w:rPr>
        <w:t>since the NB access is an optional function in EC-GSM, a decision not to support it would entirely remove the impact on TS0.</w:t>
      </w:r>
    </w:p>
    <w:p w:rsidR="00803FB5" w:rsidRDefault="006C03E8">
      <w:pPr>
        <w:pStyle w:val="BodyText"/>
        <w:rPr>
          <w:color w:val="C00000"/>
        </w:rPr>
      </w:pPr>
      <w:r w:rsidRPr="003B177C">
        <w:rPr>
          <w:color w:val="C00000"/>
        </w:rPr>
        <w:t>On TS1,</w:t>
      </w:r>
      <w:r w:rsidR="00DE3CD3">
        <w:rPr>
          <w:color w:val="C00000"/>
        </w:rPr>
        <w:t xml:space="preserve"> when supporting six coverage classes</w:t>
      </w:r>
      <w:r w:rsidR="0017293B">
        <w:rPr>
          <w:color w:val="C00000"/>
        </w:rPr>
        <w:t xml:space="preserve">, </w:t>
      </w:r>
      <w:r w:rsidR="0017293B" w:rsidRPr="00DE3CD3">
        <w:rPr>
          <w:color w:val="C00000"/>
        </w:rPr>
        <w:t>the</w:t>
      </w:r>
      <w:r w:rsidRPr="003B177C">
        <w:rPr>
          <w:color w:val="C00000"/>
        </w:rPr>
        <w:t xml:space="preserve"> </w:t>
      </w:r>
      <w:r w:rsidR="004116EA" w:rsidRPr="003B177C">
        <w:rPr>
          <w:color w:val="C00000"/>
        </w:rPr>
        <w:t xml:space="preserve">number of decoding attempts </w:t>
      </w:r>
      <w:r w:rsidR="00310AE6" w:rsidRPr="003B177C">
        <w:rPr>
          <w:color w:val="C00000"/>
        </w:rPr>
        <w:t xml:space="preserve">per </w:t>
      </w:r>
      <w:r w:rsidR="004B229D">
        <w:rPr>
          <w:color w:val="C00000"/>
        </w:rPr>
        <w:t xml:space="preserve">TDMA </w:t>
      </w:r>
      <w:r w:rsidR="00310AE6" w:rsidRPr="003B177C">
        <w:rPr>
          <w:color w:val="C00000"/>
        </w:rPr>
        <w:t>frame</w:t>
      </w:r>
      <w:r w:rsidR="004116EA" w:rsidRPr="003B177C">
        <w:rPr>
          <w:color w:val="C00000"/>
        </w:rPr>
        <w:t xml:space="preserve"> </w:t>
      </w:r>
      <w:r w:rsidR="00310AE6" w:rsidRPr="003B177C">
        <w:rPr>
          <w:color w:val="C00000"/>
        </w:rPr>
        <w:t>is (</w:t>
      </w:r>
      <w:r w:rsidR="00AB3439" w:rsidRPr="00DE3CD3">
        <w:rPr>
          <w:color w:val="C00000"/>
        </w:rPr>
        <w:t>102</w:t>
      </w:r>
      <w:r w:rsidR="00310AE6" w:rsidRPr="003B177C">
        <w:rPr>
          <w:color w:val="C00000"/>
        </w:rPr>
        <w:t>+50+24+12+6+3)/102=1.</w:t>
      </w:r>
      <w:r w:rsidR="00AB3439" w:rsidRPr="00DE3CD3">
        <w:rPr>
          <w:color w:val="C00000"/>
        </w:rPr>
        <w:t>9</w:t>
      </w:r>
      <w:r w:rsidR="00310AE6" w:rsidRPr="00DE3CD3">
        <w:rPr>
          <w:color w:val="C00000"/>
        </w:rPr>
        <w:t xml:space="preserve">3 </w:t>
      </w:r>
      <w:r w:rsidR="004116EA" w:rsidRPr="003B177C">
        <w:rPr>
          <w:color w:val="C00000"/>
        </w:rPr>
        <w:t xml:space="preserve">due to the </w:t>
      </w:r>
      <w:r w:rsidR="00310AE6" w:rsidRPr="003B177C">
        <w:rPr>
          <w:color w:val="C00000"/>
        </w:rPr>
        <w:t xml:space="preserve">different coverage classes and the </w:t>
      </w:r>
      <w:r w:rsidR="004116EA" w:rsidRPr="003B177C">
        <w:rPr>
          <w:color w:val="C00000"/>
        </w:rPr>
        <w:t xml:space="preserve">frame structure of </w:t>
      </w:r>
      <w:r w:rsidR="00310AE6" w:rsidRPr="003B177C">
        <w:rPr>
          <w:color w:val="C00000"/>
        </w:rPr>
        <w:t xml:space="preserve">the </w:t>
      </w:r>
      <w:r w:rsidR="004116EA" w:rsidRPr="003B177C">
        <w:rPr>
          <w:color w:val="C00000"/>
        </w:rPr>
        <w:t>access attempts</w:t>
      </w:r>
      <w:r w:rsidR="00310AE6" w:rsidRPr="003B177C">
        <w:rPr>
          <w:color w:val="C00000"/>
        </w:rPr>
        <w:t xml:space="preserve">, see </w:t>
      </w:r>
      <w:proofErr w:type="spellStart"/>
      <w:r w:rsidR="00310AE6" w:rsidRPr="003B177C">
        <w:rPr>
          <w:color w:val="C00000"/>
        </w:rPr>
        <w:t>subclause</w:t>
      </w:r>
      <w:proofErr w:type="spellEnd"/>
      <w:r w:rsidR="00310AE6" w:rsidRPr="003B177C">
        <w:rPr>
          <w:color w:val="C00000"/>
        </w:rPr>
        <w:t xml:space="preserve"> 6.2.4.2.7 in </w:t>
      </w:r>
      <w:r w:rsidR="00310AE6" w:rsidRPr="003B177C">
        <w:rPr>
          <w:color w:val="C00000"/>
        </w:rPr>
        <w:fldChar w:fldCharType="begin"/>
      </w:r>
      <w:r w:rsidR="00310AE6" w:rsidRPr="003B177C">
        <w:rPr>
          <w:color w:val="C00000"/>
        </w:rPr>
        <w:instrText xml:space="preserve"> REF _Ref416774733 \r \h </w:instrText>
      </w:r>
      <w:r w:rsidR="00DE3CD3" w:rsidRPr="003B177C">
        <w:rPr>
          <w:color w:val="C00000"/>
        </w:rPr>
        <w:instrText xml:space="preserve"> \* MERGEFORMAT </w:instrText>
      </w:r>
      <w:r w:rsidR="00310AE6" w:rsidRPr="003B177C">
        <w:rPr>
          <w:color w:val="C00000"/>
        </w:rPr>
      </w:r>
      <w:r w:rsidR="00310AE6" w:rsidRPr="003B177C">
        <w:rPr>
          <w:color w:val="C00000"/>
        </w:rPr>
        <w:fldChar w:fldCharType="separate"/>
      </w:r>
      <w:r w:rsidR="00310AE6" w:rsidRPr="003B177C">
        <w:rPr>
          <w:color w:val="C00000"/>
        </w:rPr>
        <w:t>[2]</w:t>
      </w:r>
      <w:r w:rsidR="00310AE6" w:rsidRPr="003B177C">
        <w:rPr>
          <w:color w:val="C00000"/>
        </w:rPr>
        <w:fldChar w:fldCharType="end"/>
      </w:r>
      <w:r w:rsidR="004116EA" w:rsidRPr="003B177C">
        <w:rPr>
          <w:color w:val="C00000"/>
        </w:rPr>
        <w:t xml:space="preserve">. </w:t>
      </w:r>
      <w:r w:rsidR="00D6230F" w:rsidRPr="00DE3CD3">
        <w:rPr>
          <w:color w:val="C00000"/>
        </w:rPr>
        <w:t xml:space="preserve">The number of coverage classes on the EC-RACH </w:t>
      </w:r>
      <w:r w:rsidR="00D15F35" w:rsidRPr="003B177C">
        <w:rPr>
          <w:color w:val="C00000"/>
        </w:rPr>
        <w:t xml:space="preserve">is </w:t>
      </w:r>
      <w:r w:rsidR="002E45C7">
        <w:rPr>
          <w:color w:val="C00000"/>
        </w:rPr>
        <w:t xml:space="preserve">investigated </w:t>
      </w:r>
      <w:r w:rsidR="0017293B">
        <w:rPr>
          <w:color w:val="C00000"/>
        </w:rPr>
        <w:t xml:space="preserve">in </w:t>
      </w:r>
      <w:r w:rsidR="0017293B">
        <w:rPr>
          <w:color w:val="C00000"/>
        </w:rPr>
        <w:fldChar w:fldCharType="begin"/>
      </w:r>
      <w:r w:rsidR="0017293B">
        <w:rPr>
          <w:color w:val="C00000"/>
        </w:rPr>
        <w:instrText xml:space="preserve"> REF _Ref419836557 \r \h </w:instrText>
      </w:r>
      <w:r w:rsidR="0017293B">
        <w:rPr>
          <w:color w:val="C00000"/>
        </w:rPr>
      </w:r>
      <w:r w:rsidR="0017293B">
        <w:rPr>
          <w:color w:val="C00000"/>
        </w:rPr>
        <w:fldChar w:fldCharType="separate"/>
      </w:r>
      <w:r w:rsidR="0017293B">
        <w:rPr>
          <w:color w:val="C00000"/>
        </w:rPr>
        <w:t>[13]</w:t>
      </w:r>
      <w:r w:rsidR="0017293B">
        <w:rPr>
          <w:color w:val="C00000"/>
        </w:rPr>
        <w:fldChar w:fldCharType="end"/>
      </w:r>
      <w:r w:rsidR="002E45C7">
        <w:rPr>
          <w:color w:val="C00000"/>
        </w:rPr>
        <w:t>. It is shown that reducing the number of coverage classes from six to three ha</w:t>
      </w:r>
      <w:r w:rsidR="0017293B">
        <w:rPr>
          <w:color w:val="C00000"/>
        </w:rPr>
        <w:t xml:space="preserve"> modest </w:t>
      </w:r>
      <w:r w:rsidR="002E45C7">
        <w:rPr>
          <w:color w:val="C00000"/>
        </w:rPr>
        <w:t xml:space="preserve">negative </w:t>
      </w:r>
      <w:r w:rsidR="0017293B">
        <w:rPr>
          <w:color w:val="C00000"/>
        </w:rPr>
        <w:t xml:space="preserve">impact on performance. For three coverage </w:t>
      </w:r>
      <w:r w:rsidR="00D6230F" w:rsidRPr="00DE3CD3">
        <w:rPr>
          <w:color w:val="C00000"/>
        </w:rPr>
        <w:t xml:space="preserve">classes, using </w:t>
      </w:r>
      <w:r w:rsidR="007054E5" w:rsidRPr="00DE3CD3">
        <w:rPr>
          <w:color w:val="C00000"/>
        </w:rPr>
        <w:t xml:space="preserve">1, 8 </w:t>
      </w:r>
      <w:r w:rsidR="00AB3439" w:rsidRPr="00DE3CD3">
        <w:rPr>
          <w:color w:val="C00000"/>
        </w:rPr>
        <w:t xml:space="preserve">and </w:t>
      </w:r>
      <w:r w:rsidR="007054E5" w:rsidRPr="00DE3CD3">
        <w:rPr>
          <w:color w:val="C00000"/>
        </w:rPr>
        <w:t xml:space="preserve">32 </w:t>
      </w:r>
      <w:r w:rsidR="00D6230F" w:rsidRPr="00DE3CD3">
        <w:rPr>
          <w:color w:val="C00000"/>
        </w:rPr>
        <w:t xml:space="preserve">blind transmissions, </w:t>
      </w:r>
      <w:r w:rsidR="0017293B" w:rsidRPr="00C37B51">
        <w:rPr>
          <w:color w:val="C00000"/>
        </w:rPr>
        <w:t xml:space="preserve">the number of decoding attempts </w:t>
      </w:r>
      <w:r w:rsidR="004B229D">
        <w:rPr>
          <w:color w:val="C00000"/>
        </w:rPr>
        <w:t xml:space="preserve">is </w:t>
      </w:r>
      <w:r w:rsidR="00803FB5" w:rsidRPr="00DE3CD3">
        <w:rPr>
          <w:color w:val="C00000"/>
        </w:rPr>
        <w:t>reduce</w:t>
      </w:r>
      <w:r w:rsidR="004B229D">
        <w:rPr>
          <w:color w:val="C00000"/>
        </w:rPr>
        <w:t>d</w:t>
      </w:r>
      <w:r w:rsidR="00803FB5" w:rsidRPr="00DE3CD3">
        <w:rPr>
          <w:color w:val="C00000"/>
        </w:rPr>
        <w:t xml:space="preserve"> to </w:t>
      </w:r>
      <w:r w:rsidR="00EB6D6A" w:rsidRPr="003B177C">
        <w:rPr>
          <w:color w:val="C00000"/>
        </w:rPr>
        <w:t>(102</w:t>
      </w:r>
      <w:r w:rsidR="007054E5" w:rsidRPr="003B177C">
        <w:rPr>
          <w:color w:val="C00000"/>
        </w:rPr>
        <w:t>+</w:t>
      </w:r>
      <w:r w:rsidR="00EB6D6A" w:rsidRPr="003B177C">
        <w:rPr>
          <w:color w:val="C00000"/>
        </w:rPr>
        <w:t>12+3)/102=1.</w:t>
      </w:r>
      <w:r w:rsidR="007054E5" w:rsidRPr="00DE3CD3">
        <w:rPr>
          <w:color w:val="C00000"/>
        </w:rPr>
        <w:t>15</w:t>
      </w:r>
      <w:r w:rsidR="004B229D">
        <w:rPr>
          <w:color w:val="C00000"/>
        </w:rPr>
        <w:t xml:space="preserve"> per TDMA frame</w:t>
      </w:r>
      <w:r w:rsidR="00803FB5" w:rsidRPr="00DE3CD3">
        <w:rPr>
          <w:color w:val="C00000"/>
        </w:rPr>
        <w:t xml:space="preserve">. </w:t>
      </w:r>
      <w:r w:rsidR="004B229D">
        <w:rPr>
          <w:color w:val="C00000"/>
        </w:rPr>
        <w:t xml:space="preserve">As an alternative CC1 can be supported only on TS0 leading to </w:t>
      </w:r>
      <w:r w:rsidR="004B229D" w:rsidRPr="00C37B51">
        <w:rPr>
          <w:color w:val="C00000"/>
        </w:rPr>
        <w:t>(50+24+12+6+3)/102=</w:t>
      </w:r>
      <w:r w:rsidR="004B229D">
        <w:rPr>
          <w:color w:val="C00000"/>
        </w:rPr>
        <w:t>0</w:t>
      </w:r>
      <w:r w:rsidR="004B229D" w:rsidRPr="00C37B51">
        <w:rPr>
          <w:color w:val="C00000"/>
        </w:rPr>
        <w:t>.93</w:t>
      </w:r>
      <w:r w:rsidR="004B229D">
        <w:rPr>
          <w:color w:val="C00000"/>
        </w:rPr>
        <w:t xml:space="preserve"> decoding attempts per TDMA frame for CC2 to 6.</w:t>
      </w:r>
      <w:r w:rsidR="002E45C7">
        <w:rPr>
          <w:color w:val="C00000"/>
        </w:rPr>
        <w:t xml:space="preserve"> I.e. a reduction compared to the legacy case on TS0.</w:t>
      </w:r>
    </w:p>
    <w:p w:rsidR="00BC17CD" w:rsidRPr="00C37B51" w:rsidRDefault="00BC17CD" w:rsidP="00BC17CD">
      <w:pPr>
        <w:pStyle w:val="Caption"/>
        <w:keepNext/>
        <w:rPr>
          <w:color w:val="C00000"/>
        </w:rPr>
      </w:pPr>
      <w:r w:rsidRPr="00C37B51">
        <w:rPr>
          <w:color w:val="C00000"/>
        </w:rPr>
        <w:t xml:space="preserve">Table </w:t>
      </w:r>
      <w:r w:rsidRPr="00C37B51">
        <w:rPr>
          <w:color w:val="C00000"/>
        </w:rPr>
        <w:fldChar w:fldCharType="begin"/>
      </w:r>
      <w:r w:rsidRPr="00C37B51">
        <w:rPr>
          <w:color w:val="C00000"/>
        </w:rPr>
        <w:instrText xml:space="preserve"> SEQ Table \* ARABIC </w:instrText>
      </w:r>
      <w:r w:rsidRPr="00C37B51">
        <w:rPr>
          <w:color w:val="C00000"/>
        </w:rPr>
        <w:fldChar w:fldCharType="separate"/>
      </w:r>
      <w:r w:rsidRPr="00C37B51">
        <w:rPr>
          <w:noProof/>
          <w:color w:val="C00000"/>
        </w:rPr>
        <w:t>1</w:t>
      </w:r>
      <w:r w:rsidRPr="00C37B51">
        <w:rPr>
          <w:color w:val="C00000"/>
        </w:rPr>
        <w:fldChar w:fldCharType="end"/>
      </w:r>
      <w:r w:rsidRPr="00C37B51">
        <w:rPr>
          <w:color w:val="C00000"/>
        </w:rPr>
        <w:t xml:space="preserve"> Summary of EC-GSM random access</w:t>
      </w:r>
      <w:r>
        <w:rPr>
          <w:color w:val="C00000"/>
        </w:rPr>
        <w:t xml:space="preserve"> decoding attempts.</w:t>
      </w:r>
    </w:p>
    <w:tbl>
      <w:tblPr>
        <w:tblStyle w:val="TableGrid"/>
        <w:tblW w:w="8484" w:type="dxa"/>
        <w:tblLook w:val="04A0" w:firstRow="1" w:lastRow="0" w:firstColumn="1" w:lastColumn="0" w:noHBand="0" w:noVBand="1"/>
      </w:tblPr>
      <w:tblGrid>
        <w:gridCol w:w="1974"/>
        <w:gridCol w:w="1112"/>
        <w:gridCol w:w="1097"/>
        <w:gridCol w:w="1705"/>
        <w:gridCol w:w="1333"/>
        <w:gridCol w:w="1263"/>
      </w:tblGrid>
      <w:tr w:rsidR="001C5DCB" w:rsidTr="003B177C">
        <w:tc>
          <w:tcPr>
            <w:tcW w:w="1974" w:type="dxa"/>
            <w:shd w:val="clear" w:color="auto" w:fill="B8CCE4" w:themeFill="accent1" w:themeFillTint="66"/>
          </w:tcPr>
          <w:p w:rsidR="001C5DCB" w:rsidRPr="00C37B51" w:rsidRDefault="001C5DCB" w:rsidP="00C37B51">
            <w:pPr>
              <w:pStyle w:val="TableStyle"/>
              <w:keepNext/>
              <w:jc w:val="center"/>
              <w:rPr>
                <w:b/>
                <w:color w:val="C00000"/>
                <w:sz w:val="18"/>
                <w:lang w:eastAsia="ko-KR"/>
              </w:rPr>
            </w:pPr>
          </w:p>
        </w:tc>
        <w:tc>
          <w:tcPr>
            <w:tcW w:w="1112" w:type="dxa"/>
            <w:shd w:val="clear" w:color="auto" w:fill="B8CCE4" w:themeFill="accent1" w:themeFillTint="66"/>
          </w:tcPr>
          <w:p w:rsidR="001C5DCB" w:rsidRPr="00C37B51" w:rsidRDefault="001C5DCB" w:rsidP="00C37B51">
            <w:pPr>
              <w:pStyle w:val="TableStyle"/>
              <w:keepNext/>
              <w:jc w:val="center"/>
              <w:rPr>
                <w:b/>
                <w:color w:val="C00000"/>
                <w:sz w:val="18"/>
                <w:lang w:eastAsia="ko-KR"/>
              </w:rPr>
            </w:pPr>
            <w:r w:rsidRPr="00C37B51">
              <w:rPr>
                <w:b/>
                <w:color w:val="C00000"/>
                <w:sz w:val="18"/>
                <w:lang w:eastAsia="ko-KR"/>
              </w:rPr>
              <w:t>EGPRS reference</w:t>
            </w:r>
          </w:p>
        </w:tc>
        <w:tc>
          <w:tcPr>
            <w:tcW w:w="1097" w:type="dxa"/>
            <w:shd w:val="clear" w:color="auto" w:fill="B8CCE4" w:themeFill="accent1" w:themeFillTint="66"/>
          </w:tcPr>
          <w:p w:rsidR="001C5DCB" w:rsidRDefault="001C5DCB" w:rsidP="00C37B51">
            <w:pPr>
              <w:pStyle w:val="TableStyle"/>
              <w:keepNext/>
              <w:jc w:val="center"/>
              <w:rPr>
                <w:b/>
                <w:color w:val="C00000"/>
                <w:sz w:val="18"/>
                <w:lang w:eastAsia="ko-KR"/>
              </w:rPr>
            </w:pPr>
            <w:r w:rsidRPr="00C37B51">
              <w:rPr>
                <w:b/>
                <w:color w:val="C00000"/>
                <w:sz w:val="18"/>
                <w:lang w:eastAsia="ko-KR"/>
              </w:rPr>
              <w:t>EC-GSM,</w:t>
            </w:r>
          </w:p>
          <w:p w:rsidR="001C5DCB" w:rsidRPr="00C37B51" w:rsidRDefault="001C5DCB" w:rsidP="00C37B51">
            <w:pPr>
              <w:pStyle w:val="TableStyle"/>
              <w:keepNext/>
              <w:jc w:val="center"/>
              <w:rPr>
                <w:b/>
                <w:color w:val="C00000"/>
                <w:sz w:val="18"/>
                <w:lang w:eastAsia="ko-KR"/>
              </w:rPr>
            </w:pPr>
            <w:r w:rsidRPr="00C37B51">
              <w:rPr>
                <w:b/>
                <w:color w:val="C00000"/>
                <w:sz w:val="18"/>
                <w:lang w:eastAsia="ko-KR"/>
              </w:rPr>
              <w:t>CC1-CC6</w:t>
            </w:r>
          </w:p>
        </w:tc>
        <w:tc>
          <w:tcPr>
            <w:tcW w:w="1705" w:type="dxa"/>
            <w:shd w:val="clear" w:color="auto" w:fill="B8CCE4" w:themeFill="accent1" w:themeFillTint="66"/>
          </w:tcPr>
          <w:p w:rsidR="001C5DCB" w:rsidRDefault="001C5DCB" w:rsidP="00C37B51">
            <w:pPr>
              <w:pStyle w:val="TableStyle"/>
              <w:keepNext/>
              <w:jc w:val="center"/>
              <w:rPr>
                <w:b/>
                <w:color w:val="C00000"/>
                <w:sz w:val="18"/>
                <w:lang w:eastAsia="ko-KR"/>
              </w:rPr>
            </w:pPr>
            <w:r w:rsidRPr="00C37B51">
              <w:rPr>
                <w:b/>
                <w:color w:val="C00000"/>
                <w:sz w:val="18"/>
                <w:lang w:eastAsia="ko-KR"/>
              </w:rPr>
              <w:t>EC-GSM,</w:t>
            </w:r>
          </w:p>
          <w:p w:rsidR="001C5DCB" w:rsidRPr="00C37B51" w:rsidRDefault="001C5DCB" w:rsidP="00C37B51">
            <w:pPr>
              <w:pStyle w:val="TableStyle"/>
              <w:keepNext/>
              <w:jc w:val="center"/>
              <w:rPr>
                <w:b/>
                <w:color w:val="C00000"/>
                <w:sz w:val="18"/>
                <w:lang w:eastAsia="ko-KR"/>
              </w:rPr>
            </w:pPr>
            <w:r w:rsidRPr="00C37B51">
              <w:rPr>
                <w:b/>
                <w:color w:val="C00000"/>
                <w:sz w:val="18"/>
                <w:lang w:eastAsia="ko-KR"/>
              </w:rPr>
              <w:t>CC1, CC2 &amp; CC3</w:t>
            </w:r>
          </w:p>
        </w:tc>
        <w:tc>
          <w:tcPr>
            <w:tcW w:w="1333" w:type="dxa"/>
            <w:shd w:val="clear" w:color="auto" w:fill="B8CCE4" w:themeFill="accent1" w:themeFillTint="66"/>
          </w:tcPr>
          <w:p w:rsidR="001C5DCB" w:rsidRDefault="001C5DCB" w:rsidP="00C37B51">
            <w:pPr>
              <w:pStyle w:val="TableStyle"/>
              <w:keepNext/>
              <w:jc w:val="center"/>
              <w:rPr>
                <w:b/>
                <w:color w:val="C00000"/>
                <w:sz w:val="18"/>
                <w:lang w:eastAsia="ko-KR"/>
              </w:rPr>
            </w:pPr>
            <w:r w:rsidRPr="00C37B51">
              <w:rPr>
                <w:b/>
                <w:color w:val="C00000"/>
                <w:sz w:val="18"/>
                <w:lang w:eastAsia="ko-KR"/>
              </w:rPr>
              <w:t>EC-GSM,</w:t>
            </w:r>
          </w:p>
          <w:p w:rsidR="001C5DCB" w:rsidRPr="00C37B51" w:rsidRDefault="001C5DCB" w:rsidP="00C37B51">
            <w:pPr>
              <w:pStyle w:val="TableStyle"/>
              <w:keepNext/>
              <w:jc w:val="center"/>
              <w:rPr>
                <w:b/>
                <w:color w:val="C00000"/>
                <w:sz w:val="18"/>
                <w:lang w:eastAsia="ko-KR"/>
              </w:rPr>
            </w:pPr>
            <w:r w:rsidRPr="00C37B51">
              <w:rPr>
                <w:b/>
                <w:color w:val="C00000"/>
                <w:sz w:val="18"/>
                <w:lang w:eastAsia="ko-KR"/>
              </w:rPr>
              <w:t>CC2-CC6</w:t>
            </w:r>
          </w:p>
        </w:tc>
        <w:tc>
          <w:tcPr>
            <w:tcW w:w="1263" w:type="dxa"/>
            <w:shd w:val="clear" w:color="auto" w:fill="B8CCE4" w:themeFill="accent1" w:themeFillTint="66"/>
          </w:tcPr>
          <w:p w:rsidR="001C5DCB" w:rsidRPr="00C37B51" w:rsidRDefault="001C5DCB" w:rsidP="00C37B51">
            <w:pPr>
              <w:pStyle w:val="TableStyle"/>
              <w:keepNext/>
              <w:jc w:val="center"/>
              <w:rPr>
                <w:b/>
                <w:color w:val="C00000"/>
                <w:sz w:val="18"/>
                <w:lang w:eastAsia="ko-KR"/>
              </w:rPr>
            </w:pPr>
            <w:r>
              <w:rPr>
                <w:b/>
                <w:color w:val="C00000"/>
                <w:sz w:val="18"/>
                <w:lang w:eastAsia="ko-KR"/>
              </w:rPr>
              <w:t>EC-GSM,</w:t>
            </w:r>
            <w:r>
              <w:rPr>
                <w:b/>
                <w:color w:val="C00000"/>
                <w:sz w:val="18"/>
                <w:lang w:eastAsia="ko-KR"/>
              </w:rPr>
              <w:br/>
              <w:t>CC2, CC3</w:t>
            </w:r>
          </w:p>
        </w:tc>
      </w:tr>
      <w:tr w:rsidR="001C5DCB" w:rsidTr="003B177C">
        <w:tc>
          <w:tcPr>
            <w:tcW w:w="1974" w:type="dxa"/>
          </w:tcPr>
          <w:p w:rsidR="001C5DCB" w:rsidRPr="00C37B51" w:rsidRDefault="001C5DCB" w:rsidP="00C37B51">
            <w:pPr>
              <w:pStyle w:val="TableStyle"/>
              <w:jc w:val="center"/>
              <w:rPr>
                <w:color w:val="C00000"/>
                <w:sz w:val="18"/>
                <w:lang w:eastAsia="ko-KR"/>
              </w:rPr>
            </w:pPr>
            <w:r w:rsidRPr="00C37B51">
              <w:rPr>
                <w:color w:val="C00000"/>
                <w:sz w:val="18"/>
                <w:lang w:eastAsia="ko-KR"/>
              </w:rPr>
              <w:t>Decoding attempts</w:t>
            </w:r>
            <w:r>
              <w:rPr>
                <w:color w:val="C00000"/>
                <w:sz w:val="18"/>
                <w:lang w:eastAsia="ko-KR"/>
              </w:rPr>
              <w:t xml:space="preserve"> per TDMA frame</w:t>
            </w:r>
          </w:p>
        </w:tc>
        <w:tc>
          <w:tcPr>
            <w:tcW w:w="1112" w:type="dxa"/>
          </w:tcPr>
          <w:p w:rsidR="001C5DCB" w:rsidRPr="00C37B51" w:rsidRDefault="001C5DCB" w:rsidP="00C37B51">
            <w:pPr>
              <w:pStyle w:val="TableStyle"/>
              <w:jc w:val="center"/>
              <w:rPr>
                <w:color w:val="C00000"/>
                <w:sz w:val="18"/>
                <w:lang w:eastAsia="ko-KR"/>
              </w:rPr>
            </w:pPr>
            <w:r w:rsidRPr="00C37B51">
              <w:rPr>
                <w:color w:val="C00000"/>
                <w:sz w:val="18"/>
                <w:lang w:eastAsia="ko-KR"/>
              </w:rPr>
              <w:t>1</w:t>
            </w:r>
          </w:p>
        </w:tc>
        <w:tc>
          <w:tcPr>
            <w:tcW w:w="1097" w:type="dxa"/>
          </w:tcPr>
          <w:p w:rsidR="001C5DCB" w:rsidRPr="00C37B51" w:rsidRDefault="001C5DCB" w:rsidP="00C37B51">
            <w:pPr>
              <w:pStyle w:val="TableStyle"/>
              <w:jc w:val="center"/>
              <w:rPr>
                <w:color w:val="C00000"/>
                <w:sz w:val="18"/>
                <w:lang w:eastAsia="ko-KR"/>
              </w:rPr>
            </w:pPr>
            <w:r w:rsidRPr="00C37B51">
              <w:rPr>
                <w:color w:val="C00000"/>
                <w:sz w:val="18"/>
                <w:lang w:eastAsia="ko-KR"/>
              </w:rPr>
              <w:t>1.93</w:t>
            </w:r>
          </w:p>
        </w:tc>
        <w:tc>
          <w:tcPr>
            <w:tcW w:w="1705" w:type="dxa"/>
          </w:tcPr>
          <w:p w:rsidR="001C5DCB" w:rsidRPr="00C37B51" w:rsidRDefault="001C5DCB" w:rsidP="00C37B51">
            <w:pPr>
              <w:pStyle w:val="TableStyle"/>
              <w:jc w:val="center"/>
              <w:rPr>
                <w:color w:val="C00000"/>
                <w:sz w:val="18"/>
                <w:lang w:eastAsia="ko-KR"/>
              </w:rPr>
            </w:pPr>
            <w:r w:rsidRPr="00C37B51">
              <w:rPr>
                <w:color w:val="C00000"/>
                <w:sz w:val="18"/>
                <w:lang w:eastAsia="ko-KR"/>
              </w:rPr>
              <w:t>1.15</w:t>
            </w:r>
          </w:p>
        </w:tc>
        <w:tc>
          <w:tcPr>
            <w:tcW w:w="1333" w:type="dxa"/>
          </w:tcPr>
          <w:p w:rsidR="001C5DCB" w:rsidRPr="00C37B51" w:rsidRDefault="001C5DCB" w:rsidP="00C37B51">
            <w:pPr>
              <w:pStyle w:val="TableStyle"/>
              <w:jc w:val="center"/>
              <w:rPr>
                <w:color w:val="C00000"/>
                <w:sz w:val="18"/>
                <w:lang w:eastAsia="ko-KR"/>
              </w:rPr>
            </w:pPr>
            <w:r w:rsidRPr="00C37B51">
              <w:rPr>
                <w:color w:val="C00000"/>
                <w:sz w:val="18"/>
                <w:lang w:eastAsia="ko-KR"/>
              </w:rPr>
              <w:t>0.93</w:t>
            </w:r>
          </w:p>
        </w:tc>
        <w:tc>
          <w:tcPr>
            <w:tcW w:w="1263" w:type="dxa"/>
          </w:tcPr>
          <w:p w:rsidR="001C5DCB" w:rsidRPr="00C37B51" w:rsidRDefault="001C5DCB" w:rsidP="00C37B51">
            <w:pPr>
              <w:pStyle w:val="TableStyle"/>
              <w:jc w:val="center"/>
              <w:rPr>
                <w:color w:val="C00000"/>
                <w:sz w:val="18"/>
                <w:lang w:eastAsia="ko-KR"/>
              </w:rPr>
            </w:pPr>
            <w:r>
              <w:rPr>
                <w:color w:val="C00000"/>
                <w:sz w:val="18"/>
                <w:lang w:eastAsia="ko-KR"/>
              </w:rPr>
              <w:t>0.15</w:t>
            </w:r>
          </w:p>
        </w:tc>
      </w:tr>
      <w:tr w:rsidR="001C5DCB" w:rsidTr="003B177C">
        <w:tc>
          <w:tcPr>
            <w:tcW w:w="1974" w:type="dxa"/>
          </w:tcPr>
          <w:p w:rsidR="001C5DCB" w:rsidRPr="00C37B51" w:rsidRDefault="001C5DCB" w:rsidP="00C37B51">
            <w:pPr>
              <w:pStyle w:val="TableStyle"/>
              <w:jc w:val="center"/>
              <w:rPr>
                <w:color w:val="C00000"/>
                <w:sz w:val="18"/>
                <w:lang w:eastAsia="ko-KR"/>
              </w:rPr>
            </w:pPr>
            <w:r>
              <w:rPr>
                <w:color w:val="C00000"/>
                <w:sz w:val="18"/>
                <w:lang w:eastAsia="ko-KR"/>
              </w:rPr>
              <w:t>Change compared to EGPRS reference</w:t>
            </w:r>
          </w:p>
        </w:tc>
        <w:tc>
          <w:tcPr>
            <w:tcW w:w="1112" w:type="dxa"/>
          </w:tcPr>
          <w:p w:rsidR="001C5DCB" w:rsidRPr="00C37B51" w:rsidRDefault="001C5DCB" w:rsidP="00C37B51">
            <w:pPr>
              <w:pStyle w:val="TableStyle"/>
              <w:jc w:val="center"/>
              <w:rPr>
                <w:color w:val="C00000"/>
                <w:sz w:val="18"/>
                <w:lang w:eastAsia="ko-KR"/>
              </w:rPr>
            </w:pPr>
            <w:r>
              <w:rPr>
                <w:color w:val="C00000"/>
                <w:sz w:val="18"/>
                <w:lang w:eastAsia="ko-KR"/>
              </w:rPr>
              <w:t>-</w:t>
            </w:r>
          </w:p>
        </w:tc>
        <w:tc>
          <w:tcPr>
            <w:tcW w:w="1097" w:type="dxa"/>
          </w:tcPr>
          <w:p w:rsidR="001C5DCB" w:rsidRPr="00C37B51" w:rsidRDefault="001C5DCB" w:rsidP="00C37B51">
            <w:pPr>
              <w:pStyle w:val="TableStyle"/>
              <w:jc w:val="center"/>
              <w:rPr>
                <w:color w:val="C00000"/>
                <w:sz w:val="18"/>
                <w:lang w:eastAsia="ko-KR"/>
              </w:rPr>
            </w:pPr>
            <w:r>
              <w:rPr>
                <w:color w:val="C00000"/>
                <w:sz w:val="18"/>
                <w:lang w:eastAsia="ko-KR"/>
              </w:rPr>
              <w:t>+93%</w:t>
            </w:r>
          </w:p>
        </w:tc>
        <w:tc>
          <w:tcPr>
            <w:tcW w:w="1705" w:type="dxa"/>
          </w:tcPr>
          <w:p w:rsidR="001C5DCB" w:rsidRPr="00C37B51" w:rsidRDefault="001C5DCB" w:rsidP="00C37B51">
            <w:pPr>
              <w:pStyle w:val="TableStyle"/>
              <w:jc w:val="center"/>
              <w:rPr>
                <w:color w:val="C00000"/>
                <w:sz w:val="18"/>
                <w:lang w:eastAsia="ko-KR"/>
              </w:rPr>
            </w:pPr>
            <w:r>
              <w:rPr>
                <w:color w:val="C00000"/>
                <w:sz w:val="18"/>
                <w:lang w:eastAsia="ko-KR"/>
              </w:rPr>
              <w:t>+15%</w:t>
            </w:r>
          </w:p>
        </w:tc>
        <w:tc>
          <w:tcPr>
            <w:tcW w:w="1333" w:type="dxa"/>
          </w:tcPr>
          <w:p w:rsidR="001C5DCB" w:rsidRPr="00C37B51" w:rsidRDefault="001C5DCB" w:rsidP="00C37B51">
            <w:pPr>
              <w:pStyle w:val="TableStyle"/>
              <w:jc w:val="center"/>
              <w:rPr>
                <w:color w:val="C00000"/>
                <w:sz w:val="18"/>
                <w:lang w:eastAsia="ko-KR"/>
              </w:rPr>
            </w:pPr>
            <w:r>
              <w:rPr>
                <w:color w:val="C00000"/>
                <w:sz w:val="18"/>
                <w:lang w:eastAsia="ko-KR"/>
              </w:rPr>
              <w:t>-7%</w:t>
            </w:r>
          </w:p>
        </w:tc>
        <w:tc>
          <w:tcPr>
            <w:tcW w:w="1263" w:type="dxa"/>
          </w:tcPr>
          <w:p w:rsidR="001C5DCB" w:rsidRDefault="001C5DCB" w:rsidP="00C37B51">
            <w:pPr>
              <w:pStyle w:val="TableStyle"/>
              <w:jc w:val="center"/>
              <w:rPr>
                <w:color w:val="C00000"/>
                <w:sz w:val="18"/>
                <w:lang w:eastAsia="ko-KR"/>
              </w:rPr>
            </w:pPr>
            <w:r>
              <w:rPr>
                <w:color w:val="C00000"/>
                <w:sz w:val="18"/>
                <w:lang w:eastAsia="ko-KR"/>
              </w:rPr>
              <w:t>-85%</w:t>
            </w:r>
          </w:p>
        </w:tc>
      </w:tr>
    </w:tbl>
    <w:p w:rsidR="00BC17CD" w:rsidRPr="003B177C" w:rsidRDefault="00BC17CD">
      <w:pPr>
        <w:pStyle w:val="BodyText"/>
        <w:rPr>
          <w:color w:val="C00000"/>
        </w:rPr>
      </w:pPr>
    </w:p>
    <w:p w:rsidR="00BC17CD" w:rsidRDefault="00B80C3F">
      <w:pPr>
        <w:pStyle w:val="BodyText"/>
        <w:rPr>
          <w:color w:val="C00000"/>
        </w:rPr>
      </w:pPr>
      <w:r w:rsidRPr="003B177C">
        <w:rPr>
          <w:color w:val="C00000"/>
        </w:rPr>
        <w:t>For all coverage classes except CC1, only two different training sequences are used</w:t>
      </w:r>
      <w:r w:rsidR="008462EE" w:rsidRPr="003B177C">
        <w:rPr>
          <w:color w:val="C00000"/>
        </w:rPr>
        <w:t xml:space="preserve"> (compared to three today)</w:t>
      </w:r>
      <w:r w:rsidRPr="003B177C">
        <w:rPr>
          <w:color w:val="C00000"/>
        </w:rPr>
        <w:t>, and one of them is the normal burst, with reduced synchronization window and reduced synchronization sequence.</w:t>
      </w:r>
      <w:r w:rsidR="00803FB5" w:rsidRPr="003B177C">
        <w:rPr>
          <w:color w:val="C00000"/>
        </w:rPr>
        <w:t xml:space="preserve"> </w:t>
      </w:r>
      <w:r w:rsidR="00803FB5" w:rsidRPr="0017293B">
        <w:rPr>
          <w:color w:val="C00000"/>
        </w:rPr>
        <w:t>Hence, from a TSC detection/synchronization point of view, the number of TSC detections/synchronization attempts</w:t>
      </w:r>
      <w:r w:rsidR="004B229D">
        <w:rPr>
          <w:color w:val="C00000"/>
        </w:rPr>
        <w:t xml:space="preserve"> per TDMA frame</w:t>
      </w:r>
      <w:r w:rsidR="00803FB5" w:rsidRPr="0017293B">
        <w:rPr>
          <w:color w:val="C00000"/>
        </w:rPr>
        <w:t xml:space="preserve">, </w:t>
      </w:r>
      <w:r w:rsidR="004B229D">
        <w:rPr>
          <w:color w:val="C00000"/>
        </w:rPr>
        <w:t xml:space="preserve">is </w:t>
      </w:r>
      <w:r w:rsidR="00803FB5" w:rsidRPr="0017293B">
        <w:rPr>
          <w:color w:val="C00000"/>
        </w:rPr>
        <w:t>on average (3*</w:t>
      </w:r>
      <w:r w:rsidR="00AB3439" w:rsidRPr="0017293B">
        <w:rPr>
          <w:color w:val="C00000"/>
        </w:rPr>
        <w:t>102</w:t>
      </w:r>
      <w:r w:rsidR="00803FB5" w:rsidRPr="0017293B">
        <w:rPr>
          <w:color w:val="C00000"/>
        </w:rPr>
        <w:t>+2*(50+24+12+6+3))/102=</w:t>
      </w:r>
      <w:r w:rsidR="00AB3439" w:rsidRPr="0017293B">
        <w:rPr>
          <w:color w:val="C00000"/>
        </w:rPr>
        <w:t>4.86</w:t>
      </w:r>
      <w:r w:rsidR="00803FB5" w:rsidRPr="0017293B">
        <w:rPr>
          <w:color w:val="C00000"/>
        </w:rPr>
        <w:t>, compared to 3 today.</w:t>
      </w:r>
      <w:r w:rsidR="00937196" w:rsidRPr="0017293B">
        <w:rPr>
          <w:color w:val="C00000"/>
        </w:rPr>
        <w:t xml:space="preserve"> </w:t>
      </w:r>
      <w:r w:rsidR="004B229D">
        <w:rPr>
          <w:color w:val="C00000"/>
        </w:rPr>
        <w:t>Again</w:t>
      </w:r>
      <w:r w:rsidR="00C773D6">
        <w:rPr>
          <w:color w:val="C00000"/>
        </w:rPr>
        <w:t>,</w:t>
      </w:r>
      <w:r w:rsidR="00937196" w:rsidRPr="0017293B">
        <w:rPr>
          <w:color w:val="C00000"/>
        </w:rPr>
        <w:t xml:space="preserve"> </w:t>
      </w:r>
      <w:r w:rsidR="004B229D">
        <w:rPr>
          <w:color w:val="C00000"/>
        </w:rPr>
        <w:t xml:space="preserve">if </w:t>
      </w:r>
      <w:r w:rsidR="007054E5" w:rsidRPr="0017293B">
        <w:rPr>
          <w:color w:val="C00000"/>
        </w:rPr>
        <w:t>only using 1, 8 or 32</w:t>
      </w:r>
      <w:r w:rsidR="00937196" w:rsidRPr="0017293B">
        <w:rPr>
          <w:color w:val="C00000"/>
        </w:rPr>
        <w:t xml:space="preserve"> blind transmissions</w:t>
      </w:r>
      <w:r w:rsidR="007054E5" w:rsidRPr="0017293B">
        <w:rPr>
          <w:color w:val="C00000"/>
        </w:rPr>
        <w:t xml:space="preserve"> </w:t>
      </w:r>
      <w:r w:rsidR="00BC17CD">
        <w:rPr>
          <w:color w:val="C00000"/>
        </w:rPr>
        <w:t xml:space="preserve">the load becomes </w:t>
      </w:r>
      <w:r w:rsidR="007054E5" w:rsidRPr="0017293B">
        <w:rPr>
          <w:color w:val="C00000"/>
        </w:rPr>
        <w:t>(3*102+2*(12+3))/102=3.29</w:t>
      </w:r>
      <w:r w:rsidR="009F4905" w:rsidRPr="0017293B">
        <w:rPr>
          <w:color w:val="C00000"/>
        </w:rPr>
        <w:t>.</w:t>
      </w:r>
      <w:r w:rsidR="004B229D">
        <w:rPr>
          <w:color w:val="C00000"/>
        </w:rPr>
        <w:t xml:space="preserve"> Finally if supporting CC1 only on TS0 then the load goes down to </w:t>
      </w:r>
      <w:r w:rsidR="004B229D" w:rsidRPr="00C37B51">
        <w:rPr>
          <w:color w:val="C00000"/>
        </w:rPr>
        <w:t>2*(50+24+12+6+3)/102=</w:t>
      </w:r>
      <w:r w:rsidR="004B229D">
        <w:rPr>
          <w:color w:val="C00000"/>
        </w:rPr>
        <w:t>1.86, i.e. well below todays requirement.</w:t>
      </w:r>
    </w:p>
    <w:p w:rsidR="00BC17CD" w:rsidRPr="003B177C" w:rsidRDefault="00BC17CD" w:rsidP="003B177C">
      <w:pPr>
        <w:pStyle w:val="Caption"/>
        <w:keepNext/>
        <w:rPr>
          <w:color w:val="C00000"/>
        </w:rPr>
      </w:pPr>
      <w:proofErr w:type="gramStart"/>
      <w:r w:rsidRPr="003B177C">
        <w:rPr>
          <w:color w:val="C00000"/>
        </w:rPr>
        <w:t xml:space="preserve">Table </w:t>
      </w:r>
      <w:proofErr w:type="gramEnd"/>
      <w:r w:rsidRPr="003B177C">
        <w:rPr>
          <w:color w:val="C00000"/>
        </w:rPr>
        <w:fldChar w:fldCharType="begin"/>
      </w:r>
      <w:r w:rsidRPr="003B177C">
        <w:rPr>
          <w:color w:val="C00000"/>
        </w:rPr>
        <w:instrText xml:space="preserve"> SEQ Table \* ARABIC </w:instrText>
      </w:r>
      <w:r w:rsidRPr="003B177C">
        <w:rPr>
          <w:color w:val="C00000"/>
        </w:rPr>
        <w:fldChar w:fldCharType="separate"/>
      </w:r>
      <w:r w:rsidRPr="003B177C">
        <w:rPr>
          <w:noProof/>
          <w:color w:val="C00000"/>
        </w:rPr>
        <w:t>1</w:t>
      </w:r>
      <w:r w:rsidRPr="003B177C">
        <w:rPr>
          <w:color w:val="C00000"/>
        </w:rPr>
        <w:fldChar w:fldCharType="end"/>
      </w:r>
      <w:proofErr w:type="gramStart"/>
      <w:r w:rsidRPr="003B177C">
        <w:rPr>
          <w:color w:val="C00000"/>
        </w:rPr>
        <w:t xml:space="preserve"> Summary of EC-GSM </w:t>
      </w:r>
      <w:r w:rsidRPr="002E17EB">
        <w:rPr>
          <w:color w:val="C00000"/>
        </w:rPr>
        <w:t xml:space="preserve">random access </w:t>
      </w:r>
      <w:r>
        <w:rPr>
          <w:color w:val="C00000"/>
        </w:rPr>
        <w:t>TSC detection and synchronization attempts</w:t>
      </w:r>
      <w:r w:rsidRPr="003B177C">
        <w:rPr>
          <w:color w:val="C00000"/>
        </w:rPr>
        <w:t>.</w:t>
      </w:r>
      <w:proofErr w:type="gramEnd"/>
    </w:p>
    <w:tbl>
      <w:tblPr>
        <w:tblStyle w:val="TableGrid"/>
        <w:tblW w:w="8472" w:type="dxa"/>
        <w:tblLayout w:type="fixed"/>
        <w:tblLook w:val="04A0" w:firstRow="1" w:lastRow="0" w:firstColumn="1" w:lastColumn="0" w:noHBand="0" w:noVBand="1"/>
      </w:tblPr>
      <w:tblGrid>
        <w:gridCol w:w="1951"/>
        <w:gridCol w:w="1134"/>
        <w:gridCol w:w="1134"/>
        <w:gridCol w:w="1701"/>
        <w:gridCol w:w="1276"/>
        <w:gridCol w:w="1276"/>
      </w:tblGrid>
      <w:tr w:rsidR="00C773D6" w:rsidTr="003B177C">
        <w:tc>
          <w:tcPr>
            <w:tcW w:w="1951" w:type="dxa"/>
            <w:shd w:val="clear" w:color="auto" w:fill="B8CCE4" w:themeFill="accent1" w:themeFillTint="66"/>
          </w:tcPr>
          <w:p w:rsidR="00C773D6" w:rsidRPr="003B177C" w:rsidRDefault="00C773D6" w:rsidP="003B177C">
            <w:pPr>
              <w:pStyle w:val="TableStyle"/>
              <w:keepNext/>
              <w:jc w:val="center"/>
              <w:rPr>
                <w:b/>
                <w:color w:val="C00000"/>
                <w:sz w:val="18"/>
                <w:lang w:eastAsia="ko-KR"/>
              </w:rPr>
            </w:pPr>
          </w:p>
        </w:tc>
        <w:tc>
          <w:tcPr>
            <w:tcW w:w="1134" w:type="dxa"/>
            <w:shd w:val="clear" w:color="auto" w:fill="B8CCE4" w:themeFill="accent1" w:themeFillTint="66"/>
          </w:tcPr>
          <w:p w:rsidR="00C773D6" w:rsidRPr="003B177C" w:rsidRDefault="00C773D6" w:rsidP="003B177C">
            <w:pPr>
              <w:pStyle w:val="TableStyle"/>
              <w:keepNext/>
              <w:jc w:val="center"/>
              <w:rPr>
                <w:b/>
                <w:color w:val="C00000"/>
                <w:sz w:val="18"/>
                <w:lang w:eastAsia="ko-KR"/>
              </w:rPr>
            </w:pPr>
            <w:r w:rsidRPr="003B177C">
              <w:rPr>
                <w:b/>
                <w:color w:val="C00000"/>
                <w:sz w:val="18"/>
                <w:lang w:eastAsia="ko-KR"/>
              </w:rPr>
              <w:t>EGPRS reference</w:t>
            </w:r>
          </w:p>
        </w:tc>
        <w:tc>
          <w:tcPr>
            <w:tcW w:w="1134" w:type="dxa"/>
            <w:shd w:val="clear" w:color="auto" w:fill="B8CCE4" w:themeFill="accent1" w:themeFillTint="66"/>
          </w:tcPr>
          <w:p w:rsidR="00C773D6" w:rsidRDefault="00C773D6" w:rsidP="003B177C">
            <w:pPr>
              <w:pStyle w:val="TableStyle"/>
              <w:keepNext/>
              <w:jc w:val="center"/>
              <w:rPr>
                <w:b/>
                <w:color w:val="C00000"/>
                <w:sz w:val="18"/>
                <w:lang w:eastAsia="ko-KR"/>
              </w:rPr>
            </w:pPr>
            <w:r w:rsidRPr="003B177C">
              <w:rPr>
                <w:b/>
                <w:color w:val="C00000"/>
                <w:sz w:val="18"/>
                <w:lang w:eastAsia="ko-KR"/>
              </w:rPr>
              <w:t>EC-GSM,</w:t>
            </w:r>
          </w:p>
          <w:p w:rsidR="00C773D6" w:rsidRPr="003B177C" w:rsidRDefault="00C773D6" w:rsidP="003B177C">
            <w:pPr>
              <w:pStyle w:val="TableStyle"/>
              <w:keepNext/>
              <w:jc w:val="center"/>
              <w:rPr>
                <w:b/>
                <w:color w:val="C00000"/>
                <w:sz w:val="18"/>
                <w:lang w:eastAsia="ko-KR"/>
              </w:rPr>
            </w:pPr>
            <w:r w:rsidRPr="003B177C">
              <w:rPr>
                <w:b/>
                <w:color w:val="C00000"/>
                <w:sz w:val="18"/>
                <w:lang w:eastAsia="ko-KR"/>
              </w:rPr>
              <w:t>CC1-CC6</w:t>
            </w:r>
          </w:p>
        </w:tc>
        <w:tc>
          <w:tcPr>
            <w:tcW w:w="1701" w:type="dxa"/>
            <w:shd w:val="clear" w:color="auto" w:fill="B8CCE4" w:themeFill="accent1" w:themeFillTint="66"/>
          </w:tcPr>
          <w:p w:rsidR="00C773D6" w:rsidRDefault="00C773D6" w:rsidP="003B177C">
            <w:pPr>
              <w:pStyle w:val="TableStyle"/>
              <w:keepNext/>
              <w:jc w:val="center"/>
              <w:rPr>
                <w:b/>
                <w:color w:val="C00000"/>
                <w:sz w:val="18"/>
                <w:lang w:eastAsia="ko-KR"/>
              </w:rPr>
            </w:pPr>
            <w:r w:rsidRPr="003B177C">
              <w:rPr>
                <w:b/>
                <w:color w:val="C00000"/>
                <w:sz w:val="18"/>
                <w:lang w:eastAsia="ko-KR"/>
              </w:rPr>
              <w:t>EC-GSM,</w:t>
            </w:r>
          </w:p>
          <w:p w:rsidR="00C773D6" w:rsidRPr="003B177C" w:rsidRDefault="00C773D6" w:rsidP="003B177C">
            <w:pPr>
              <w:pStyle w:val="TableStyle"/>
              <w:keepNext/>
              <w:jc w:val="center"/>
              <w:rPr>
                <w:b/>
                <w:color w:val="C00000"/>
                <w:sz w:val="18"/>
                <w:lang w:eastAsia="ko-KR"/>
              </w:rPr>
            </w:pPr>
            <w:r w:rsidRPr="003B177C">
              <w:rPr>
                <w:b/>
                <w:color w:val="C00000"/>
                <w:sz w:val="18"/>
                <w:lang w:eastAsia="ko-KR"/>
              </w:rPr>
              <w:t>CC1, CC2 &amp; CC3</w:t>
            </w:r>
          </w:p>
        </w:tc>
        <w:tc>
          <w:tcPr>
            <w:tcW w:w="1276" w:type="dxa"/>
            <w:shd w:val="clear" w:color="auto" w:fill="B8CCE4" w:themeFill="accent1" w:themeFillTint="66"/>
          </w:tcPr>
          <w:p w:rsidR="00C773D6" w:rsidRDefault="00C773D6" w:rsidP="003B177C">
            <w:pPr>
              <w:pStyle w:val="TableStyle"/>
              <w:keepNext/>
              <w:jc w:val="center"/>
              <w:rPr>
                <w:b/>
                <w:color w:val="C00000"/>
                <w:sz w:val="18"/>
                <w:lang w:eastAsia="ko-KR"/>
              </w:rPr>
            </w:pPr>
            <w:r w:rsidRPr="003B177C">
              <w:rPr>
                <w:b/>
                <w:color w:val="C00000"/>
                <w:sz w:val="18"/>
                <w:lang w:eastAsia="ko-KR"/>
              </w:rPr>
              <w:t>EC-GSM,</w:t>
            </w:r>
          </w:p>
          <w:p w:rsidR="00C773D6" w:rsidRPr="003B177C" w:rsidRDefault="00C773D6" w:rsidP="003B177C">
            <w:pPr>
              <w:pStyle w:val="TableStyle"/>
              <w:keepNext/>
              <w:jc w:val="center"/>
              <w:rPr>
                <w:b/>
                <w:color w:val="C00000"/>
                <w:sz w:val="18"/>
                <w:lang w:eastAsia="ko-KR"/>
              </w:rPr>
            </w:pPr>
            <w:r w:rsidRPr="003B177C">
              <w:rPr>
                <w:b/>
                <w:color w:val="C00000"/>
                <w:sz w:val="18"/>
                <w:lang w:eastAsia="ko-KR"/>
              </w:rPr>
              <w:t>CC2-CC6</w:t>
            </w:r>
          </w:p>
        </w:tc>
        <w:tc>
          <w:tcPr>
            <w:tcW w:w="1276" w:type="dxa"/>
            <w:shd w:val="clear" w:color="auto" w:fill="B8CCE4" w:themeFill="accent1" w:themeFillTint="66"/>
          </w:tcPr>
          <w:p w:rsidR="00C773D6" w:rsidRPr="00D20126" w:rsidRDefault="00C773D6">
            <w:pPr>
              <w:pStyle w:val="TableStyle"/>
              <w:keepNext/>
              <w:jc w:val="center"/>
              <w:rPr>
                <w:b/>
                <w:color w:val="C00000"/>
                <w:sz w:val="18"/>
                <w:lang w:eastAsia="ko-KR"/>
              </w:rPr>
            </w:pPr>
            <w:r>
              <w:rPr>
                <w:b/>
                <w:color w:val="C00000"/>
                <w:sz w:val="18"/>
                <w:lang w:eastAsia="ko-KR"/>
              </w:rPr>
              <w:t>EC-GSM,</w:t>
            </w:r>
            <w:r>
              <w:rPr>
                <w:b/>
                <w:color w:val="C00000"/>
                <w:sz w:val="18"/>
                <w:lang w:eastAsia="ko-KR"/>
              </w:rPr>
              <w:br/>
              <w:t>CC2, CC3</w:t>
            </w:r>
          </w:p>
        </w:tc>
      </w:tr>
      <w:tr w:rsidR="00C773D6" w:rsidTr="003B177C">
        <w:tc>
          <w:tcPr>
            <w:tcW w:w="1951" w:type="dxa"/>
          </w:tcPr>
          <w:p w:rsidR="00C773D6" w:rsidRPr="00C37B51" w:rsidRDefault="00C773D6" w:rsidP="00C37B51">
            <w:pPr>
              <w:pStyle w:val="TableStyle"/>
              <w:jc w:val="center"/>
              <w:rPr>
                <w:color w:val="C00000"/>
                <w:sz w:val="18"/>
                <w:lang w:eastAsia="ko-KR"/>
              </w:rPr>
            </w:pPr>
            <w:r w:rsidRPr="00C37B51">
              <w:rPr>
                <w:color w:val="C00000"/>
                <w:sz w:val="18"/>
                <w:lang w:eastAsia="ko-KR"/>
              </w:rPr>
              <w:t>Detection attempts</w:t>
            </w:r>
            <w:r>
              <w:rPr>
                <w:color w:val="C00000"/>
                <w:sz w:val="18"/>
                <w:lang w:eastAsia="ko-KR"/>
              </w:rPr>
              <w:t xml:space="preserve"> per TDMA frame</w:t>
            </w:r>
          </w:p>
        </w:tc>
        <w:tc>
          <w:tcPr>
            <w:tcW w:w="1134" w:type="dxa"/>
          </w:tcPr>
          <w:p w:rsidR="00C773D6" w:rsidRPr="00C37B51" w:rsidRDefault="00C773D6" w:rsidP="00C37B51">
            <w:pPr>
              <w:pStyle w:val="TableStyle"/>
              <w:jc w:val="center"/>
              <w:rPr>
                <w:color w:val="C00000"/>
                <w:sz w:val="18"/>
                <w:lang w:eastAsia="ko-KR"/>
              </w:rPr>
            </w:pPr>
            <w:r w:rsidRPr="00C37B51">
              <w:rPr>
                <w:color w:val="C00000"/>
                <w:sz w:val="18"/>
                <w:lang w:eastAsia="ko-KR"/>
              </w:rPr>
              <w:t>3</w:t>
            </w:r>
          </w:p>
        </w:tc>
        <w:tc>
          <w:tcPr>
            <w:tcW w:w="1134" w:type="dxa"/>
          </w:tcPr>
          <w:p w:rsidR="00C773D6" w:rsidRPr="00C37B51" w:rsidRDefault="00C773D6" w:rsidP="00C37B51">
            <w:pPr>
              <w:pStyle w:val="TableStyle"/>
              <w:jc w:val="center"/>
              <w:rPr>
                <w:color w:val="C00000"/>
                <w:sz w:val="18"/>
                <w:lang w:eastAsia="ko-KR"/>
              </w:rPr>
            </w:pPr>
            <w:r w:rsidRPr="00C37B51">
              <w:rPr>
                <w:color w:val="C00000"/>
                <w:sz w:val="18"/>
                <w:lang w:eastAsia="ko-KR"/>
              </w:rPr>
              <w:t>4.86</w:t>
            </w:r>
          </w:p>
        </w:tc>
        <w:tc>
          <w:tcPr>
            <w:tcW w:w="1701" w:type="dxa"/>
          </w:tcPr>
          <w:p w:rsidR="00C773D6" w:rsidRPr="00C37B51" w:rsidRDefault="00C773D6" w:rsidP="00C37B51">
            <w:pPr>
              <w:pStyle w:val="TableStyle"/>
              <w:jc w:val="center"/>
              <w:rPr>
                <w:color w:val="C00000"/>
                <w:sz w:val="18"/>
                <w:lang w:eastAsia="ko-KR"/>
              </w:rPr>
            </w:pPr>
            <w:r w:rsidRPr="00C37B51">
              <w:rPr>
                <w:color w:val="C00000"/>
                <w:sz w:val="18"/>
                <w:lang w:eastAsia="ko-KR"/>
              </w:rPr>
              <w:t>3.29</w:t>
            </w:r>
          </w:p>
        </w:tc>
        <w:tc>
          <w:tcPr>
            <w:tcW w:w="1276" w:type="dxa"/>
          </w:tcPr>
          <w:p w:rsidR="00C773D6" w:rsidRPr="00C37B51" w:rsidRDefault="00C773D6" w:rsidP="00C37B51">
            <w:pPr>
              <w:pStyle w:val="TableStyle"/>
              <w:jc w:val="center"/>
              <w:rPr>
                <w:color w:val="C00000"/>
                <w:sz w:val="18"/>
                <w:lang w:eastAsia="ko-KR"/>
              </w:rPr>
            </w:pPr>
            <w:r w:rsidRPr="00C37B51">
              <w:rPr>
                <w:color w:val="C00000"/>
                <w:sz w:val="18"/>
                <w:lang w:eastAsia="ko-KR"/>
              </w:rPr>
              <w:t>1.86</w:t>
            </w:r>
          </w:p>
        </w:tc>
        <w:tc>
          <w:tcPr>
            <w:tcW w:w="1276" w:type="dxa"/>
          </w:tcPr>
          <w:p w:rsidR="00C773D6" w:rsidRPr="00C37B51" w:rsidRDefault="00C773D6" w:rsidP="00C37B51">
            <w:pPr>
              <w:pStyle w:val="TableStyle"/>
              <w:jc w:val="center"/>
              <w:rPr>
                <w:color w:val="C00000"/>
                <w:sz w:val="18"/>
                <w:lang w:eastAsia="ko-KR"/>
              </w:rPr>
            </w:pPr>
            <w:r>
              <w:rPr>
                <w:color w:val="C00000"/>
                <w:sz w:val="18"/>
                <w:lang w:eastAsia="ko-KR"/>
              </w:rPr>
              <w:t>0.29</w:t>
            </w:r>
          </w:p>
        </w:tc>
      </w:tr>
      <w:tr w:rsidR="00C773D6" w:rsidTr="003B177C">
        <w:tc>
          <w:tcPr>
            <w:tcW w:w="1951" w:type="dxa"/>
          </w:tcPr>
          <w:p w:rsidR="00C773D6" w:rsidRPr="003B177C" w:rsidRDefault="00C773D6" w:rsidP="003B177C">
            <w:pPr>
              <w:pStyle w:val="TableStyle"/>
              <w:jc w:val="center"/>
              <w:rPr>
                <w:color w:val="C00000"/>
                <w:sz w:val="18"/>
                <w:lang w:eastAsia="ko-KR"/>
              </w:rPr>
            </w:pPr>
            <w:r>
              <w:rPr>
                <w:color w:val="C00000"/>
                <w:sz w:val="18"/>
                <w:lang w:eastAsia="ko-KR"/>
              </w:rPr>
              <w:t>Change compared to EGPRS reference</w:t>
            </w:r>
          </w:p>
        </w:tc>
        <w:tc>
          <w:tcPr>
            <w:tcW w:w="1134" w:type="dxa"/>
          </w:tcPr>
          <w:p w:rsidR="00C773D6" w:rsidRPr="003B177C" w:rsidRDefault="00C773D6" w:rsidP="003B177C">
            <w:pPr>
              <w:pStyle w:val="TableStyle"/>
              <w:jc w:val="center"/>
              <w:rPr>
                <w:color w:val="C00000"/>
                <w:sz w:val="18"/>
                <w:lang w:eastAsia="ko-KR"/>
              </w:rPr>
            </w:pPr>
            <w:r>
              <w:rPr>
                <w:color w:val="C00000"/>
                <w:sz w:val="18"/>
                <w:lang w:eastAsia="ko-KR"/>
              </w:rPr>
              <w:t>-</w:t>
            </w:r>
          </w:p>
        </w:tc>
        <w:tc>
          <w:tcPr>
            <w:tcW w:w="1134" w:type="dxa"/>
          </w:tcPr>
          <w:p w:rsidR="00C773D6" w:rsidRPr="003B177C" w:rsidRDefault="00C773D6" w:rsidP="003B177C">
            <w:pPr>
              <w:pStyle w:val="TableStyle"/>
              <w:jc w:val="center"/>
              <w:rPr>
                <w:color w:val="C00000"/>
                <w:sz w:val="18"/>
                <w:lang w:eastAsia="ko-KR"/>
              </w:rPr>
            </w:pPr>
            <w:r>
              <w:rPr>
                <w:color w:val="C00000"/>
                <w:sz w:val="18"/>
                <w:lang w:eastAsia="ko-KR"/>
              </w:rPr>
              <w:t>+62%</w:t>
            </w:r>
          </w:p>
        </w:tc>
        <w:tc>
          <w:tcPr>
            <w:tcW w:w="1701" w:type="dxa"/>
          </w:tcPr>
          <w:p w:rsidR="00C773D6" w:rsidRPr="003B177C" w:rsidRDefault="00C773D6" w:rsidP="003B177C">
            <w:pPr>
              <w:pStyle w:val="TableStyle"/>
              <w:jc w:val="center"/>
              <w:rPr>
                <w:color w:val="C00000"/>
                <w:sz w:val="18"/>
                <w:lang w:eastAsia="ko-KR"/>
              </w:rPr>
            </w:pPr>
            <w:r>
              <w:rPr>
                <w:color w:val="C00000"/>
                <w:sz w:val="18"/>
                <w:lang w:eastAsia="ko-KR"/>
              </w:rPr>
              <w:t>+10%</w:t>
            </w:r>
          </w:p>
        </w:tc>
        <w:tc>
          <w:tcPr>
            <w:tcW w:w="1276" w:type="dxa"/>
          </w:tcPr>
          <w:p w:rsidR="00C773D6" w:rsidRPr="003B177C" w:rsidRDefault="00C773D6" w:rsidP="003B177C">
            <w:pPr>
              <w:pStyle w:val="TableStyle"/>
              <w:jc w:val="center"/>
              <w:rPr>
                <w:color w:val="C00000"/>
                <w:sz w:val="18"/>
                <w:lang w:eastAsia="ko-KR"/>
              </w:rPr>
            </w:pPr>
            <w:r>
              <w:rPr>
                <w:color w:val="C00000"/>
                <w:sz w:val="18"/>
                <w:lang w:eastAsia="ko-KR"/>
              </w:rPr>
              <w:t>-38%</w:t>
            </w:r>
          </w:p>
        </w:tc>
        <w:tc>
          <w:tcPr>
            <w:tcW w:w="1276" w:type="dxa"/>
          </w:tcPr>
          <w:p w:rsidR="00C773D6" w:rsidRDefault="00C773D6">
            <w:pPr>
              <w:pStyle w:val="TableStyle"/>
              <w:jc w:val="center"/>
              <w:rPr>
                <w:color w:val="C00000"/>
                <w:sz w:val="18"/>
                <w:lang w:eastAsia="ko-KR"/>
              </w:rPr>
            </w:pPr>
            <w:r>
              <w:rPr>
                <w:color w:val="C00000"/>
                <w:sz w:val="18"/>
                <w:lang w:eastAsia="ko-KR"/>
              </w:rPr>
              <w:t>-90%</w:t>
            </w:r>
          </w:p>
        </w:tc>
      </w:tr>
    </w:tbl>
    <w:p w:rsidR="00D20126" w:rsidRDefault="00D20126">
      <w:pPr>
        <w:pStyle w:val="BodyText"/>
        <w:rPr>
          <w:color w:val="C00000"/>
        </w:rPr>
      </w:pPr>
    </w:p>
    <w:p w:rsidR="003F5885" w:rsidRDefault="003F5885">
      <w:pPr>
        <w:pStyle w:val="BodyText"/>
        <w:rPr>
          <w:color w:val="C00000"/>
        </w:rPr>
      </w:pPr>
      <w:r>
        <w:rPr>
          <w:color w:val="C00000"/>
        </w:rPr>
        <w:t xml:space="preserve">Although the increase in relative terms for the case of using six coverage classes is </w:t>
      </w:r>
      <w:r w:rsidR="005A6A8D">
        <w:rPr>
          <w:color w:val="C00000"/>
        </w:rPr>
        <w:t xml:space="preserve">considerable </w:t>
      </w:r>
      <w:r>
        <w:rPr>
          <w:color w:val="C00000"/>
        </w:rPr>
        <w:t xml:space="preserve">it should be noted that legacy GSM/EDGE base stations would support also EGPRS (including 8PSK modulation), and typically also VAMOS </w:t>
      </w:r>
      <w:r w:rsidR="00A538E3">
        <w:rPr>
          <w:color w:val="C00000"/>
        </w:rPr>
        <w:t>on the TSs</w:t>
      </w:r>
      <w:r>
        <w:rPr>
          <w:color w:val="C00000"/>
        </w:rPr>
        <w:t>.</w:t>
      </w:r>
      <w:r w:rsidR="005A6A8D">
        <w:rPr>
          <w:color w:val="C00000"/>
        </w:rPr>
        <w:t xml:space="preserve"> As mentioned</w:t>
      </w:r>
      <w:r>
        <w:rPr>
          <w:color w:val="C00000"/>
        </w:rPr>
        <w:t xml:space="preserve"> VAMOS already implies a doubling of the demodulation attempts per time slot, and the </w:t>
      </w:r>
      <w:r>
        <w:rPr>
          <w:color w:val="C00000"/>
        </w:rPr>
        <w:lastRenderedPageBreak/>
        <w:t xml:space="preserve">decoding of </w:t>
      </w:r>
      <w:r w:rsidR="00A538E3">
        <w:rPr>
          <w:color w:val="C00000"/>
        </w:rPr>
        <w:t xml:space="preserve">the highest </w:t>
      </w:r>
      <w:r>
        <w:rPr>
          <w:color w:val="C00000"/>
        </w:rPr>
        <w:t xml:space="preserve">EGPRS </w:t>
      </w:r>
      <w:r w:rsidR="00A538E3">
        <w:rPr>
          <w:color w:val="C00000"/>
        </w:rPr>
        <w:t>MCS</w:t>
      </w:r>
      <w:r>
        <w:rPr>
          <w:color w:val="C00000"/>
        </w:rPr>
        <w:t xml:space="preserve"> implies the decoding of two encoded block sizes of 1836 bits (2 RLC blocks per radio block for MCS-9) per TTI (4 TDMA frames), while the 11-bit RACH block encoded is of size 42 (for the ASAP feature the size is around 116 bits)</w:t>
      </w:r>
      <w:r w:rsidR="00A538E3">
        <w:rPr>
          <w:color w:val="C00000"/>
        </w:rPr>
        <w:t xml:space="preserve"> decoded every TDMA frame</w:t>
      </w:r>
      <w:r>
        <w:rPr>
          <w:color w:val="C00000"/>
        </w:rPr>
        <w:t>.</w:t>
      </w:r>
    </w:p>
    <w:p w:rsidR="007A2DAA" w:rsidRDefault="007A2DAA">
      <w:pPr>
        <w:pStyle w:val="BodyText"/>
      </w:pPr>
      <w:r>
        <w:rPr>
          <w:color w:val="C00000"/>
        </w:rPr>
        <w:t xml:space="preserve">All in all, the complexity of EC-GSM for the random access channel is considered </w:t>
      </w:r>
      <w:r w:rsidR="005A6A8D">
        <w:rPr>
          <w:color w:val="C00000"/>
        </w:rPr>
        <w:t>minimal, especially if a reduced number of coverage classes are supported on TS1.</w:t>
      </w:r>
    </w:p>
    <w:p w:rsidR="00F93EFF" w:rsidRPr="00056805" w:rsidRDefault="00657BE9" w:rsidP="00C74D2D">
      <w:pPr>
        <w:pStyle w:val="Heading1"/>
        <w:jc w:val="both"/>
      </w:pPr>
      <w:r>
        <w:t>Conclusion</w:t>
      </w:r>
    </w:p>
    <w:p w:rsidR="00937196" w:rsidRDefault="000C55EF" w:rsidP="00C74D2D">
      <w:pPr>
        <w:jc w:val="both"/>
      </w:pPr>
      <w:r w:rsidRPr="008655F5">
        <w:t xml:space="preserve">This contribution </w:t>
      </w:r>
      <w:r w:rsidR="00937196">
        <w:t>investigates</w:t>
      </w:r>
      <w:r w:rsidR="00937196" w:rsidRPr="008655F5">
        <w:t xml:space="preserve"> </w:t>
      </w:r>
      <w:r w:rsidR="00937196">
        <w:t>the</w:t>
      </w:r>
      <w:r w:rsidRPr="008655F5">
        <w:t xml:space="preserve"> impact from EC-GSM on GSM/EDGE base stations. </w:t>
      </w:r>
    </w:p>
    <w:p w:rsidR="000C55EF" w:rsidRPr="003B177C" w:rsidRDefault="000C55EF" w:rsidP="00C74D2D">
      <w:pPr>
        <w:jc w:val="both"/>
        <w:rPr>
          <w:color w:val="C00000"/>
        </w:rPr>
      </w:pPr>
      <w:r w:rsidRPr="008655F5">
        <w:t xml:space="preserve">A summary of the updates to the receiver and transmitter chain is provided, and </w:t>
      </w:r>
      <w:r w:rsidR="00BC538A" w:rsidRPr="008655F5">
        <w:t>analyses of the impact from each of these updates are</w:t>
      </w:r>
      <w:r w:rsidRPr="008655F5">
        <w:t xml:space="preserve"> made. </w:t>
      </w:r>
      <w:r w:rsidRPr="003B177C">
        <w:rPr>
          <w:color w:val="C00000"/>
        </w:rPr>
        <w:t xml:space="preserve">The </w:t>
      </w:r>
      <w:r w:rsidR="00050872" w:rsidRPr="003B177C">
        <w:rPr>
          <w:color w:val="C00000"/>
        </w:rPr>
        <w:t xml:space="preserve">overall </w:t>
      </w:r>
      <w:r w:rsidRPr="003B177C">
        <w:rPr>
          <w:color w:val="C00000"/>
        </w:rPr>
        <w:t xml:space="preserve">conclusion is that </w:t>
      </w:r>
      <w:r w:rsidR="00050872" w:rsidRPr="003B177C">
        <w:rPr>
          <w:color w:val="C00000"/>
        </w:rPr>
        <w:t>the impact from EC-GSM on GSM/EDGE base stations is to be considered minimal</w:t>
      </w:r>
      <w:r w:rsidR="00937196" w:rsidRPr="003B177C">
        <w:rPr>
          <w:color w:val="C00000"/>
        </w:rPr>
        <w:t>, and hence fulfills the objective of the study</w:t>
      </w:r>
      <w:r w:rsidR="00050872" w:rsidRPr="003B177C">
        <w:rPr>
          <w:color w:val="C00000"/>
        </w:rPr>
        <w:t>.</w:t>
      </w:r>
      <w:r w:rsidR="00657BE9" w:rsidRPr="003B177C">
        <w:rPr>
          <w:color w:val="C00000"/>
        </w:rPr>
        <w:t xml:space="preserve"> A </w:t>
      </w:r>
      <w:proofErr w:type="spellStart"/>
      <w:r w:rsidR="00657BE9" w:rsidRPr="003B177C">
        <w:rPr>
          <w:color w:val="C00000"/>
        </w:rPr>
        <w:t>pCR</w:t>
      </w:r>
      <w:proofErr w:type="spellEnd"/>
      <w:r w:rsidR="00657BE9" w:rsidRPr="003B177C">
        <w:rPr>
          <w:color w:val="C00000"/>
        </w:rPr>
        <w:t xml:space="preserve"> implementing this conclusion in the </w:t>
      </w:r>
      <w:r w:rsidR="006B712A" w:rsidRPr="003B177C">
        <w:rPr>
          <w:color w:val="C00000"/>
        </w:rPr>
        <w:t>TR 45.820</w:t>
      </w:r>
      <w:r w:rsidR="00657BE9" w:rsidRPr="003B177C">
        <w:rPr>
          <w:color w:val="C00000"/>
        </w:rPr>
        <w:t xml:space="preserve"> is available in </w:t>
      </w:r>
      <w:r w:rsidR="006B712A" w:rsidRPr="003B177C">
        <w:rPr>
          <w:color w:val="C00000"/>
        </w:rPr>
        <w:fldChar w:fldCharType="begin"/>
      </w:r>
      <w:r w:rsidR="006B712A" w:rsidRPr="003B177C">
        <w:rPr>
          <w:color w:val="C00000"/>
        </w:rPr>
        <w:instrText xml:space="preserve"> REF _Ref419467198 \r \h </w:instrText>
      </w:r>
      <w:r w:rsidR="006B712A" w:rsidRPr="003B177C">
        <w:rPr>
          <w:color w:val="C00000"/>
        </w:rPr>
      </w:r>
      <w:r w:rsidR="006B712A" w:rsidRPr="003B177C">
        <w:rPr>
          <w:color w:val="C00000"/>
        </w:rPr>
        <w:fldChar w:fldCharType="separate"/>
      </w:r>
      <w:r w:rsidR="006B712A" w:rsidRPr="003B177C">
        <w:rPr>
          <w:color w:val="C00000"/>
        </w:rPr>
        <w:t>[11]</w:t>
      </w:r>
      <w:r w:rsidR="006B712A" w:rsidRPr="003B177C">
        <w:rPr>
          <w:color w:val="C00000"/>
        </w:rPr>
        <w:fldChar w:fldCharType="end"/>
      </w:r>
      <w:r w:rsidR="006B712A" w:rsidRPr="003B177C">
        <w:rPr>
          <w:color w:val="C00000"/>
        </w:rPr>
        <w:t>.</w:t>
      </w:r>
    </w:p>
    <w:p w:rsidR="00050872" w:rsidRPr="008655F5" w:rsidRDefault="00937196" w:rsidP="00C74D2D">
      <w:pPr>
        <w:jc w:val="both"/>
      </w:pPr>
      <w:r>
        <w:t>O</w:t>
      </w:r>
      <w:r w:rsidR="00050872" w:rsidRPr="008655F5">
        <w:t xml:space="preserve">ther infrastructure vendors </w:t>
      </w:r>
      <w:r>
        <w:t>are encouraged to verify these results</w:t>
      </w:r>
      <w:r w:rsidR="00050872" w:rsidRPr="008655F5">
        <w:t>.</w:t>
      </w:r>
    </w:p>
    <w:p w:rsidR="00E17DDB" w:rsidRPr="00056805" w:rsidRDefault="00E17DDB" w:rsidP="00C74D2D">
      <w:pPr>
        <w:pStyle w:val="Heading1"/>
        <w:jc w:val="both"/>
      </w:pPr>
      <w:r w:rsidRPr="00056805">
        <w:t>References</w:t>
      </w:r>
    </w:p>
    <w:bookmarkStart w:id="8" w:name="_Ref396129527"/>
    <w:p w:rsidR="003B5A41" w:rsidRDefault="00B366B0" w:rsidP="00C74D2D">
      <w:pPr>
        <w:pStyle w:val="Reference"/>
        <w:jc w:val="both"/>
      </w:pPr>
      <w:r w:rsidRPr="00056805">
        <w:fldChar w:fldCharType="begin"/>
      </w:r>
      <w:r w:rsidRPr="008655F5">
        <w:instrText xml:space="preserve"> HYPERLINK "ftp://www.3gpp.org/tsg_geran/TSG_GERAN/GERAN_62_Valencia/Docs/GP-140421.zip" </w:instrText>
      </w:r>
      <w:r w:rsidRPr="00056805">
        <w:fldChar w:fldCharType="separate"/>
      </w:r>
      <w:r w:rsidRPr="008655F5">
        <w:rPr>
          <w:rStyle w:val="Hyperlink"/>
        </w:rPr>
        <w:t>GP-140241</w:t>
      </w:r>
      <w:r w:rsidRPr="00056805">
        <w:fldChar w:fldCharType="end"/>
      </w:r>
      <w:r w:rsidRPr="008655F5">
        <w:t>, “Cellular System Support for Ultra Low Complexity and Low Throughput Internet of Things</w:t>
      </w:r>
      <w:r w:rsidR="003F6188" w:rsidRPr="008655F5">
        <w:t>”</w:t>
      </w:r>
      <w:r w:rsidRPr="008655F5">
        <w:t>, GERAN#62, source VODAFONE Group P</w:t>
      </w:r>
      <w:r w:rsidRPr="00D135AF">
        <w:t>lc.</w:t>
      </w:r>
      <w:bookmarkEnd w:id="8"/>
    </w:p>
    <w:bookmarkStart w:id="9" w:name="_Ref416774733"/>
    <w:p w:rsidR="00310AE6" w:rsidRDefault="00310AE6" w:rsidP="00C74D2D">
      <w:pPr>
        <w:pStyle w:val="Reference"/>
        <w:jc w:val="both"/>
      </w:pPr>
      <w:r>
        <w:fldChar w:fldCharType="begin"/>
      </w:r>
      <w:r>
        <w:instrText xml:space="preserve"> HYPERLINK "ftp://www.3gpp.org/tsg_geran/TSG_GERAN/GERAN_65_Shanghai/Docs/GP-150317.zip" </w:instrText>
      </w:r>
      <w:r>
        <w:fldChar w:fldCharType="separate"/>
      </w:r>
      <w:r>
        <w:rPr>
          <w:rStyle w:val="Hyperlink"/>
        </w:rPr>
        <w:t>GP-150317</w:t>
      </w:r>
      <w:r>
        <w:fldChar w:fldCharType="end"/>
      </w:r>
      <w:r>
        <w:t xml:space="preserve">, </w:t>
      </w:r>
      <w:r w:rsidRPr="000F231A">
        <w:t>TR 45.820 Cellular System Support for Ultra Low Complexity and Low Throughput Internet of Things (Release 13), v1.0.0</w:t>
      </w:r>
      <w:bookmarkEnd w:id="9"/>
    </w:p>
    <w:p w:rsidR="00191FC8" w:rsidRDefault="00191FC8" w:rsidP="00C74D2D">
      <w:pPr>
        <w:pStyle w:val="Reference"/>
        <w:jc w:val="both"/>
      </w:pPr>
      <w:bookmarkStart w:id="10" w:name="_Ref416829517"/>
      <w:r>
        <w:t>3GPP TS45.003</w:t>
      </w:r>
      <w:bookmarkEnd w:id="10"/>
    </w:p>
    <w:bookmarkStart w:id="11" w:name="_Ref416829600"/>
    <w:p w:rsidR="00191FC8" w:rsidRDefault="00363D8E" w:rsidP="00C74D2D">
      <w:pPr>
        <w:pStyle w:val="Reference"/>
        <w:jc w:val="both"/>
      </w:pPr>
      <w:r>
        <w:fldChar w:fldCharType="begin"/>
      </w:r>
      <w:r>
        <w:instrText xml:space="preserve"> HYPERLINK "ftp://www.3gpp.org/tsg_geran/TSG_GERAN/GERAN_65_Shanghai/Docs/GP-150139.zip" </w:instrText>
      </w:r>
      <w:r>
        <w:fldChar w:fldCharType="separate"/>
      </w:r>
      <w:r>
        <w:rPr>
          <w:rStyle w:val="Hyperlink"/>
        </w:rPr>
        <w:t>GP-150139</w:t>
      </w:r>
      <w:r>
        <w:fldChar w:fldCharType="end"/>
      </w:r>
      <w:r w:rsidR="00191FC8">
        <w:t>, “EC-GSM, Incremental redundancy and chase combining”, GERAN#65, source Ericsson</w:t>
      </w:r>
      <w:bookmarkEnd w:id="11"/>
      <w:r w:rsidR="003C5AFB">
        <w:t xml:space="preserve"> LM</w:t>
      </w:r>
    </w:p>
    <w:bookmarkStart w:id="12" w:name="_Ref416829681"/>
    <w:p w:rsidR="00871FEB" w:rsidRDefault="00EC6A7D" w:rsidP="00C74D2D">
      <w:pPr>
        <w:pStyle w:val="Reference"/>
        <w:jc w:val="both"/>
      </w:pPr>
      <w:r>
        <w:fldChar w:fldCharType="begin"/>
      </w:r>
      <w:r>
        <w:instrText xml:space="preserve"> HYPERLINK "ftp://www.3gpp.org/tsg_geran/TSG_GERAN/GERAN_64_San_Francisco/Docs/GP-140883.zip" </w:instrText>
      </w:r>
      <w:r>
        <w:fldChar w:fldCharType="separate"/>
      </w:r>
      <w:r>
        <w:rPr>
          <w:rStyle w:val="Hyperlink"/>
        </w:rPr>
        <w:t>GP-140883</w:t>
      </w:r>
      <w:r>
        <w:fldChar w:fldCharType="end"/>
      </w:r>
      <w:r w:rsidR="00871FEB">
        <w:t xml:space="preserve">, “GSM Evolution for Cellular </w:t>
      </w:r>
      <w:proofErr w:type="spellStart"/>
      <w:r w:rsidR="00871FEB">
        <w:t>IoT</w:t>
      </w:r>
      <w:proofErr w:type="spellEnd"/>
      <w:r w:rsidR="00871FEB">
        <w:t xml:space="preserve"> – Increasing UL capacity”, GERAN#64, source Ericsson</w:t>
      </w:r>
      <w:bookmarkEnd w:id="12"/>
      <w:r w:rsidR="003C5AFB">
        <w:t xml:space="preserve"> LM</w:t>
      </w:r>
    </w:p>
    <w:bookmarkStart w:id="13" w:name="_Ref416829752"/>
    <w:p w:rsidR="00297383" w:rsidRDefault="00EC6A7D" w:rsidP="001B65E0">
      <w:pPr>
        <w:pStyle w:val="Reference"/>
        <w:jc w:val="both"/>
      </w:pPr>
      <w:r>
        <w:fldChar w:fldCharType="begin"/>
      </w:r>
      <w:r>
        <w:instrText xml:space="preserve"> HYPERLINK "ftp://www.3gpp.org/tsg_geran/TSG_GERAN/GERAN_65_Shanghai/Docs/GP-150141.zip" </w:instrText>
      </w:r>
      <w:r>
        <w:fldChar w:fldCharType="separate"/>
      </w:r>
      <w:r>
        <w:rPr>
          <w:rStyle w:val="Hyperlink"/>
        </w:rPr>
        <w:t>GP-150141</w:t>
      </w:r>
      <w:r>
        <w:fldChar w:fldCharType="end"/>
      </w:r>
      <w:r w:rsidR="00297383">
        <w:t>, “EC-GSM, RACH design, performance and mapping”,</w:t>
      </w:r>
      <w:r w:rsidR="00297383" w:rsidRPr="00297383">
        <w:t xml:space="preserve"> </w:t>
      </w:r>
      <w:r w:rsidR="00297383">
        <w:t>GERAN#65, source Ericsson</w:t>
      </w:r>
      <w:bookmarkEnd w:id="13"/>
      <w:r w:rsidR="003C5AFB">
        <w:t xml:space="preserve"> LM</w:t>
      </w:r>
    </w:p>
    <w:bookmarkStart w:id="14" w:name="_Ref419201838"/>
    <w:p w:rsidR="00E9148E" w:rsidRDefault="00EC6A7D" w:rsidP="001B65E0">
      <w:pPr>
        <w:pStyle w:val="Reference"/>
        <w:jc w:val="both"/>
        <w:rPr>
          <w:color w:val="C00000"/>
        </w:rPr>
      </w:pPr>
      <w:r>
        <w:rPr>
          <w:color w:val="C00000"/>
        </w:rPr>
        <w:fldChar w:fldCharType="begin"/>
      </w:r>
      <w:r>
        <w:rPr>
          <w:color w:val="C00000"/>
        </w:rPr>
        <w:instrText xml:space="preserve"> HYPERLINK "ftp://www.3gpp.org/tsg_geran/TSG_GERAN/AD-HOCs/Ad-hoc_GERAN1-GERAN2_CIoT/Docs/GPC150194.zip" </w:instrText>
      </w:r>
      <w:r>
        <w:rPr>
          <w:color w:val="C00000"/>
        </w:rPr>
        <w:fldChar w:fldCharType="separate"/>
      </w:r>
      <w:r>
        <w:rPr>
          <w:rStyle w:val="Hyperlink"/>
        </w:rPr>
        <w:t>GPC150194</w:t>
      </w:r>
      <w:r>
        <w:rPr>
          <w:color w:val="C00000"/>
        </w:rPr>
        <w:fldChar w:fldCharType="end"/>
      </w:r>
      <w:r w:rsidR="00E9148E" w:rsidRPr="009A51BB">
        <w:rPr>
          <w:color w:val="C00000"/>
        </w:rPr>
        <w:t xml:space="preserve">, “EC-GSM, On the impact to legacy GSM/EDGE base stations”, GERAN1 Adhoc#2 on </w:t>
      </w:r>
      <w:proofErr w:type="spellStart"/>
      <w:r w:rsidR="00E9148E" w:rsidRPr="009A51BB">
        <w:rPr>
          <w:color w:val="C00000"/>
        </w:rPr>
        <w:t>FS_IoT_LC</w:t>
      </w:r>
      <w:proofErr w:type="spellEnd"/>
      <w:r w:rsidR="009A51BB" w:rsidRPr="009A51BB">
        <w:rPr>
          <w:color w:val="C00000"/>
        </w:rPr>
        <w:t>, source Ericsson</w:t>
      </w:r>
      <w:bookmarkEnd w:id="14"/>
      <w:r w:rsidR="003C5AFB">
        <w:rPr>
          <w:color w:val="C00000"/>
        </w:rPr>
        <w:t xml:space="preserve"> LM</w:t>
      </w:r>
    </w:p>
    <w:p w:rsidR="00D2590D" w:rsidRDefault="00D2590D" w:rsidP="001B65E0">
      <w:pPr>
        <w:pStyle w:val="Reference"/>
        <w:jc w:val="both"/>
        <w:rPr>
          <w:color w:val="C00000"/>
        </w:rPr>
      </w:pPr>
      <w:bookmarkStart w:id="15" w:name="_Ref419202527"/>
      <w:r>
        <w:rPr>
          <w:color w:val="C00000"/>
        </w:rPr>
        <w:t>3GPP TS45.002</w:t>
      </w:r>
      <w:bookmarkEnd w:id="15"/>
    </w:p>
    <w:p w:rsidR="00D2590D" w:rsidRDefault="00D2590D" w:rsidP="001B65E0">
      <w:pPr>
        <w:pStyle w:val="Reference"/>
        <w:jc w:val="both"/>
        <w:rPr>
          <w:color w:val="C00000"/>
        </w:rPr>
      </w:pPr>
      <w:bookmarkStart w:id="16" w:name="_Ref419202789"/>
      <w:r>
        <w:rPr>
          <w:color w:val="C00000"/>
        </w:rPr>
        <w:t>3GPP TS45.010</w:t>
      </w:r>
      <w:bookmarkEnd w:id="16"/>
    </w:p>
    <w:p w:rsidR="00D2590D" w:rsidRDefault="00D2590D" w:rsidP="001B65E0">
      <w:pPr>
        <w:pStyle w:val="Reference"/>
        <w:jc w:val="both"/>
        <w:rPr>
          <w:color w:val="C00000"/>
        </w:rPr>
      </w:pPr>
      <w:bookmarkStart w:id="17" w:name="_Ref419203146"/>
      <w:r>
        <w:rPr>
          <w:color w:val="C00000"/>
        </w:rPr>
        <w:t>3GPP TS45.004</w:t>
      </w:r>
      <w:bookmarkEnd w:id="17"/>
    </w:p>
    <w:p w:rsidR="00657BE9" w:rsidRDefault="00657BE9" w:rsidP="001B65E0">
      <w:pPr>
        <w:pStyle w:val="Reference"/>
        <w:jc w:val="both"/>
        <w:rPr>
          <w:color w:val="C00000"/>
        </w:rPr>
      </w:pPr>
      <w:bookmarkStart w:id="18" w:name="_Ref419467198"/>
      <w:r>
        <w:rPr>
          <w:color w:val="C00000"/>
        </w:rPr>
        <w:t>GP-150</w:t>
      </w:r>
      <w:r w:rsidR="00611402">
        <w:rPr>
          <w:color w:val="C00000"/>
        </w:rPr>
        <w:t>430</w:t>
      </w:r>
      <w:r>
        <w:rPr>
          <w:color w:val="C00000"/>
        </w:rPr>
        <w:t>, “</w:t>
      </w:r>
      <w:proofErr w:type="spellStart"/>
      <w:r>
        <w:rPr>
          <w:color w:val="C00000"/>
        </w:rPr>
        <w:t>pCR</w:t>
      </w:r>
      <w:proofErr w:type="spellEnd"/>
      <w:r>
        <w:rPr>
          <w:color w:val="C00000"/>
        </w:rPr>
        <w:t xml:space="preserve"> 45.820 - EC-GSM, Impact on GSM/EDGE BTS”, source Ericsson</w:t>
      </w:r>
      <w:bookmarkEnd w:id="18"/>
      <w:r w:rsidR="00D15F35">
        <w:rPr>
          <w:color w:val="C00000"/>
        </w:rPr>
        <w:t xml:space="preserve"> LM</w:t>
      </w:r>
    </w:p>
    <w:p w:rsidR="005A0DE8" w:rsidRDefault="005A0DE8" w:rsidP="001B65E0">
      <w:pPr>
        <w:pStyle w:val="Reference"/>
        <w:jc w:val="both"/>
        <w:rPr>
          <w:color w:val="C00000"/>
        </w:rPr>
      </w:pPr>
      <w:bookmarkStart w:id="19" w:name="_Ref419833558"/>
      <w:r>
        <w:rPr>
          <w:color w:val="C00000"/>
        </w:rPr>
        <w:t>TR 45.860</w:t>
      </w:r>
      <w:bookmarkEnd w:id="19"/>
    </w:p>
    <w:p w:rsidR="00D15F35" w:rsidRPr="009A51BB" w:rsidRDefault="00D15F35" w:rsidP="001B65E0">
      <w:pPr>
        <w:pStyle w:val="Reference"/>
        <w:jc w:val="both"/>
        <w:rPr>
          <w:color w:val="C00000"/>
        </w:rPr>
      </w:pPr>
      <w:bookmarkStart w:id="20" w:name="_Ref419836557"/>
      <w:r>
        <w:rPr>
          <w:color w:val="C00000"/>
        </w:rPr>
        <w:lastRenderedPageBreak/>
        <w:t>GP-150433, “EC-GSM, EC-RACH system capacity evaluation”, GERAN#66, source Ericsson LM</w:t>
      </w:r>
      <w:bookmarkEnd w:id="20"/>
    </w:p>
    <w:p w:rsidR="009561CF" w:rsidRPr="00605129" w:rsidRDefault="009561CF" w:rsidP="00C74D2D">
      <w:pPr>
        <w:pStyle w:val="Reference"/>
        <w:numPr>
          <w:ilvl w:val="0"/>
          <w:numId w:val="0"/>
        </w:numPr>
        <w:ind w:left="357"/>
        <w:jc w:val="both"/>
      </w:pPr>
    </w:p>
    <w:p w:rsidR="008D1149" w:rsidRPr="008655F5" w:rsidRDefault="008D1149" w:rsidP="00C74D2D">
      <w:pPr>
        <w:pStyle w:val="Reference"/>
        <w:numPr>
          <w:ilvl w:val="0"/>
          <w:numId w:val="0"/>
        </w:numPr>
        <w:jc w:val="both"/>
      </w:pPr>
    </w:p>
    <w:sectPr w:rsidR="008D1149" w:rsidRPr="008655F5" w:rsidSect="002D4FA5">
      <w:headerReference w:type="default" r:id="rId11"/>
      <w:footerReference w:type="default" r:id="rId12"/>
      <w:headerReference w:type="first" r:id="rId13"/>
      <w:footerReference w:type="first" r:id="rId14"/>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02C3" w:rsidRDefault="002E02C3">
      <w:r>
        <w:separator/>
      </w:r>
    </w:p>
  </w:endnote>
  <w:endnote w:type="continuationSeparator" w:id="0">
    <w:p w:rsidR="002E02C3" w:rsidRDefault="002E0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93B" w:rsidRDefault="0017293B">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3B177C">
      <w:rPr>
        <w:rStyle w:val="PageNumber"/>
        <w:noProof/>
      </w:rPr>
      <w:t>2</w:t>
    </w:r>
    <w:r>
      <w:rPr>
        <w:rStyle w:val="PageNumber"/>
      </w:rPr>
      <w:fldChar w:fldCharType="end"/>
    </w:r>
    <w:bookmarkStart w:id="2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3B177C">
      <w:rPr>
        <w:rStyle w:val="PageNumber"/>
        <w:noProof/>
      </w:rPr>
      <w:t>8</w:t>
    </w:r>
    <w:r>
      <w:rPr>
        <w:rStyle w:val="PageNumber"/>
      </w:rPr>
      <w:fldChar w:fldCharType="end"/>
    </w:r>
    <w:r>
      <w:rPr>
        <w:rStyle w:val="PageNumber"/>
      </w:rPr>
      <w:t>)</w:t>
    </w:r>
    <w:bookmarkEnd w:id="2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93B" w:rsidRDefault="0017293B">
    <w:pPr>
      <w:pStyle w:val="Footer"/>
      <w:jc w:val="center"/>
    </w:pPr>
    <w:r>
      <w:rPr>
        <w:rStyle w:val="PageNumber"/>
      </w:rPr>
      <w:fldChar w:fldCharType="begin"/>
    </w:r>
    <w:r>
      <w:rPr>
        <w:rStyle w:val="PageNumber"/>
      </w:rPr>
      <w:instrText xml:space="preserve"> PAGE </w:instrText>
    </w:r>
    <w:r>
      <w:rPr>
        <w:rStyle w:val="PageNumber"/>
      </w:rPr>
      <w:fldChar w:fldCharType="separate"/>
    </w:r>
    <w:r w:rsidR="003B177C">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B177C">
      <w:rPr>
        <w:rStyle w:val="PageNumber"/>
        <w:noProof/>
      </w:rPr>
      <w:t>8</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02C3" w:rsidRDefault="002E02C3">
      <w:r>
        <w:separator/>
      </w:r>
    </w:p>
  </w:footnote>
  <w:footnote w:type="continuationSeparator" w:id="0">
    <w:p w:rsidR="002E02C3" w:rsidRDefault="002E02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93B" w:rsidRPr="0067300D" w:rsidRDefault="0017293B" w:rsidP="00572693">
    <w:pPr>
      <w:pStyle w:val="Header"/>
      <w:spacing w:after="0"/>
      <w:rPr>
        <w:lang w:val="sv-SE"/>
      </w:rPr>
    </w:pPr>
    <w:r w:rsidRPr="0067300D">
      <w:rPr>
        <w:lang w:val="sv-SE"/>
      </w:rPr>
      <w:t>3GPP TSG GERAN#66</w:t>
    </w:r>
    <w:r w:rsidRPr="0067300D">
      <w:rPr>
        <w:lang w:val="sv-SE"/>
      </w:rPr>
      <w:tab/>
    </w:r>
    <w:r w:rsidRPr="0067300D">
      <w:rPr>
        <w:lang w:val="sv-SE"/>
      </w:rPr>
      <w:tab/>
    </w:r>
    <w:proofErr w:type="spellStart"/>
    <w:r w:rsidRPr="0067300D">
      <w:rPr>
        <w:lang w:val="sv-SE"/>
      </w:rPr>
      <w:t>Tdoc</w:t>
    </w:r>
    <w:proofErr w:type="spellEnd"/>
    <w:r w:rsidRPr="0067300D">
      <w:rPr>
        <w:lang w:val="sv-SE"/>
      </w:rPr>
      <w:t xml:space="preserve"> GP-</w:t>
    </w:r>
    <w:r w:rsidR="00CF1F14" w:rsidRPr="0067300D">
      <w:rPr>
        <w:lang w:val="sv-SE"/>
      </w:rPr>
      <w:t>150</w:t>
    </w:r>
    <w:r w:rsidR="00CF1F14">
      <w:rPr>
        <w:lang w:val="sv-SE"/>
      </w:rPr>
      <w:t>429</w:t>
    </w:r>
  </w:p>
  <w:p w:rsidR="0017293B" w:rsidRPr="0067300D" w:rsidRDefault="0017293B" w:rsidP="00572693">
    <w:pPr>
      <w:pStyle w:val="Header"/>
      <w:rPr>
        <w:lang w:val="sv-S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93B" w:rsidRPr="00E9148E" w:rsidRDefault="0017293B" w:rsidP="0015360B">
    <w:pPr>
      <w:pStyle w:val="Header"/>
      <w:spacing w:after="0"/>
      <w:rPr>
        <w:lang w:val="sv-SE"/>
      </w:rPr>
    </w:pPr>
    <w:r w:rsidRPr="00E9148E">
      <w:rPr>
        <w:lang w:val="sv-SE"/>
      </w:rPr>
      <w:t>3GPP TSG GERAN#66</w:t>
    </w:r>
    <w:r w:rsidRPr="00E9148E">
      <w:rPr>
        <w:lang w:val="sv-SE"/>
      </w:rPr>
      <w:tab/>
    </w:r>
    <w:r w:rsidRPr="00E9148E">
      <w:rPr>
        <w:lang w:val="sv-SE"/>
      </w:rPr>
      <w:tab/>
    </w:r>
    <w:proofErr w:type="spellStart"/>
    <w:r w:rsidRPr="00E9148E">
      <w:rPr>
        <w:lang w:val="sv-SE"/>
      </w:rPr>
      <w:t>Tdoc</w:t>
    </w:r>
    <w:proofErr w:type="spellEnd"/>
    <w:r w:rsidRPr="00E9148E">
      <w:rPr>
        <w:lang w:val="sv-SE"/>
      </w:rPr>
      <w:t xml:space="preserve"> GP-150</w:t>
    </w:r>
    <w:r>
      <w:rPr>
        <w:lang w:val="sv-SE"/>
      </w:rPr>
      <w:t>429</w:t>
    </w:r>
  </w:p>
  <w:p w:rsidR="0017293B" w:rsidRPr="00F171F5" w:rsidRDefault="0017293B" w:rsidP="0015360B">
    <w:pPr>
      <w:pStyle w:val="Header"/>
      <w:spacing w:after="0"/>
      <w:rPr>
        <w:lang w:val="it-IT"/>
      </w:rPr>
    </w:pPr>
    <w:r>
      <w:rPr>
        <w:lang w:val="it-IT"/>
      </w:rPr>
      <w:t>Vilnius, Lithuania</w:t>
    </w:r>
    <w:r w:rsidRPr="00F171F5">
      <w:rPr>
        <w:lang w:val="it-IT"/>
      </w:rPr>
      <w:tab/>
    </w:r>
    <w:r w:rsidRPr="00F171F5">
      <w:rPr>
        <w:lang w:val="it-IT"/>
      </w:rPr>
      <w:tab/>
      <w:t xml:space="preserve">Agenda item </w:t>
    </w:r>
    <w:r>
      <w:rPr>
        <w:lang w:val="it-IT"/>
      </w:rPr>
      <w:t>7.1.5.3.5</w:t>
    </w:r>
  </w:p>
  <w:p w:rsidR="0017293B" w:rsidRPr="008655F5" w:rsidRDefault="0017293B" w:rsidP="00F839ED">
    <w:pPr>
      <w:pStyle w:val="Header"/>
      <w:spacing w:after="0"/>
      <w:rPr>
        <w:snapToGrid w:val="0"/>
      </w:rPr>
    </w:pPr>
    <w:r w:rsidRPr="008655F5">
      <w:t>2</w:t>
    </w:r>
    <w:r>
      <w:t>5</w:t>
    </w:r>
    <w:r w:rsidRPr="008655F5">
      <w:rPr>
        <w:vertAlign w:val="superscript"/>
      </w:rPr>
      <w:t>th</w:t>
    </w:r>
    <w:r w:rsidRPr="008655F5">
      <w:t xml:space="preserve">– </w:t>
    </w:r>
    <w:proofErr w:type="gramStart"/>
    <w:r w:rsidRPr="008655F5">
      <w:t>2</w:t>
    </w:r>
    <w:r>
      <w:t>8</w:t>
    </w:r>
    <w:r w:rsidRPr="00E9148E">
      <w:rPr>
        <w:vertAlign w:val="superscript"/>
      </w:rPr>
      <w:t>th</w:t>
    </w:r>
    <w:r>
      <w:t xml:space="preserve"> </w:t>
    </w:r>
    <w:r w:rsidRPr="008655F5">
      <w:t xml:space="preserve"> </w:t>
    </w:r>
    <w:r>
      <w:t>May</w:t>
    </w:r>
    <w:proofErr w:type="gramEnd"/>
    <w:r w:rsidRPr="008655F5">
      <w:t>, 2015</w:t>
    </w:r>
    <w:r w:rsidRPr="008655F5">
      <w:br/>
    </w:r>
    <w:bookmarkStart w:id="22" w:name="_Ref515183447"/>
    <w:bookmarkEnd w:id="22"/>
    <w:r w:rsidRPr="008655F5">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nsid w:val="150A4A6F"/>
    <w:multiLevelType w:val="hybridMultilevel"/>
    <w:tmpl w:val="B2B43DC0"/>
    <w:lvl w:ilvl="0" w:tplc="0B6EBC9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277964"/>
    <w:multiLevelType w:val="hybridMultilevel"/>
    <w:tmpl w:val="98F43432"/>
    <w:lvl w:ilvl="0" w:tplc="96AEFE80">
      <w:start w:val="11"/>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nsid w:val="218B0232"/>
    <w:multiLevelType w:val="hybridMultilevel"/>
    <w:tmpl w:val="DF3A4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AAD131F"/>
    <w:multiLevelType w:val="multilevel"/>
    <w:tmpl w:val="B84CCCD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nsid w:val="52217D0E"/>
    <w:multiLevelType w:val="hybridMultilevel"/>
    <w:tmpl w:val="AAFE49B2"/>
    <w:lvl w:ilvl="0" w:tplc="990858A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DED37FA"/>
    <w:multiLevelType w:val="hybridMultilevel"/>
    <w:tmpl w:val="41C20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7E4F6EC2"/>
    <w:multiLevelType w:val="hybridMultilevel"/>
    <w:tmpl w:val="AB9E7FEA"/>
    <w:lvl w:ilvl="0" w:tplc="96AEFE80">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5"/>
  </w:num>
  <w:num w:numId="7">
    <w:abstractNumId w:val="9"/>
  </w:num>
  <w:num w:numId="8">
    <w:abstractNumId w:val="14"/>
  </w:num>
  <w:num w:numId="9">
    <w:abstractNumId w:val="17"/>
  </w:num>
  <w:num w:numId="10">
    <w:abstractNumId w:val="19"/>
  </w:num>
  <w:num w:numId="11">
    <w:abstractNumId w:val="12"/>
  </w:num>
  <w:num w:numId="12">
    <w:abstractNumId w:val="11"/>
  </w:num>
  <w:num w:numId="13">
    <w:abstractNumId w:val="0"/>
  </w:num>
  <w:num w:numId="14">
    <w:abstractNumId w:val="20"/>
  </w:num>
  <w:num w:numId="15">
    <w:abstractNumId w:val="18"/>
  </w:num>
  <w:num w:numId="16">
    <w:abstractNumId w:val="15"/>
  </w:num>
  <w:num w:numId="17">
    <w:abstractNumId w:val="15"/>
  </w:num>
  <w:num w:numId="18">
    <w:abstractNumId w:val="15"/>
  </w:num>
  <w:num w:numId="19">
    <w:abstractNumId w:val="13"/>
  </w:num>
  <w:num w:numId="20">
    <w:abstractNumId w:val="10"/>
  </w:num>
  <w:num w:numId="21">
    <w:abstractNumId w:val="9"/>
    <w:lvlOverride w:ilvl="0">
      <w:startOverride w:val="1"/>
    </w:lvlOverride>
  </w:num>
  <w:num w:numId="22">
    <w:abstractNumId w:val="15"/>
  </w:num>
  <w:num w:numId="23">
    <w:abstractNumId w:val="15"/>
  </w:num>
  <w:num w:numId="24">
    <w:abstractNumId w:val="7"/>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15"/>
  </w:num>
  <w:num w:numId="32">
    <w:abstractNumId w:val="15"/>
  </w:num>
  <w:num w:numId="33">
    <w:abstractNumId w:val="15"/>
  </w:num>
  <w:num w:numId="34">
    <w:abstractNumId w:val="22"/>
  </w:num>
  <w:num w:numId="35">
    <w:abstractNumId w:val="15"/>
  </w:num>
  <w:num w:numId="36">
    <w:abstractNumId w:val="6"/>
  </w:num>
  <w:num w:numId="37">
    <w:abstractNumId w:val="8"/>
  </w:num>
  <w:num w:numId="38">
    <w:abstractNumId w:val="16"/>
  </w:num>
  <w:num w:numId="39">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revisionView w:markup="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277D"/>
    <w:rsid w:val="00003D56"/>
    <w:rsid w:val="00004093"/>
    <w:rsid w:val="00005E4C"/>
    <w:rsid w:val="0000723E"/>
    <w:rsid w:val="00007639"/>
    <w:rsid w:val="00007A29"/>
    <w:rsid w:val="00007E3C"/>
    <w:rsid w:val="00007FB7"/>
    <w:rsid w:val="00010AB5"/>
    <w:rsid w:val="0001175D"/>
    <w:rsid w:val="00011DEE"/>
    <w:rsid w:val="00012730"/>
    <w:rsid w:val="0001283C"/>
    <w:rsid w:val="00013C45"/>
    <w:rsid w:val="000140A6"/>
    <w:rsid w:val="00015C59"/>
    <w:rsid w:val="00015D3A"/>
    <w:rsid w:val="00016C26"/>
    <w:rsid w:val="000170F2"/>
    <w:rsid w:val="000173F3"/>
    <w:rsid w:val="000203B4"/>
    <w:rsid w:val="00020593"/>
    <w:rsid w:val="00020EAD"/>
    <w:rsid w:val="000217A5"/>
    <w:rsid w:val="00021948"/>
    <w:rsid w:val="000223F4"/>
    <w:rsid w:val="00022DF0"/>
    <w:rsid w:val="00023CB2"/>
    <w:rsid w:val="00023F23"/>
    <w:rsid w:val="0002404E"/>
    <w:rsid w:val="00024D19"/>
    <w:rsid w:val="000254FC"/>
    <w:rsid w:val="00025AA8"/>
    <w:rsid w:val="00026F40"/>
    <w:rsid w:val="0002751E"/>
    <w:rsid w:val="00032747"/>
    <w:rsid w:val="00033BFD"/>
    <w:rsid w:val="00036BCC"/>
    <w:rsid w:val="00036EE4"/>
    <w:rsid w:val="00036FBD"/>
    <w:rsid w:val="0004021D"/>
    <w:rsid w:val="000432B9"/>
    <w:rsid w:val="00045918"/>
    <w:rsid w:val="00046821"/>
    <w:rsid w:val="000476F1"/>
    <w:rsid w:val="00050872"/>
    <w:rsid w:val="00051509"/>
    <w:rsid w:val="00051DB7"/>
    <w:rsid w:val="0005267D"/>
    <w:rsid w:val="000558BC"/>
    <w:rsid w:val="00055A72"/>
    <w:rsid w:val="000561FD"/>
    <w:rsid w:val="0005639E"/>
    <w:rsid w:val="00056805"/>
    <w:rsid w:val="000568B3"/>
    <w:rsid w:val="00056921"/>
    <w:rsid w:val="00056D4F"/>
    <w:rsid w:val="00056DA1"/>
    <w:rsid w:val="00057B8E"/>
    <w:rsid w:val="00057CF3"/>
    <w:rsid w:val="00060517"/>
    <w:rsid w:val="00061191"/>
    <w:rsid w:val="000617ED"/>
    <w:rsid w:val="00061930"/>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76A98"/>
    <w:rsid w:val="0008045A"/>
    <w:rsid w:val="000809A6"/>
    <w:rsid w:val="00080A33"/>
    <w:rsid w:val="00081D0E"/>
    <w:rsid w:val="00082CF2"/>
    <w:rsid w:val="00084917"/>
    <w:rsid w:val="000849CA"/>
    <w:rsid w:val="00085559"/>
    <w:rsid w:val="00085B0D"/>
    <w:rsid w:val="00085F02"/>
    <w:rsid w:val="0008658A"/>
    <w:rsid w:val="000865DB"/>
    <w:rsid w:val="00087BE7"/>
    <w:rsid w:val="00090398"/>
    <w:rsid w:val="00091E68"/>
    <w:rsid w:val="0009208C"/>
    <w:rsid w:val="000976AC"/>
    <w:rsid w:val="000A107F"/>
    <w:rsid w:val="000A2AF0"/>
    <w:rsid w:val="000A4168"/>
    <w:rsid w:val="000A5145"/>
    <w:rsid w:val="000A614E"/>
    <w:rsid w:val="000A764B"/>
    <w:rsid w:val="000A7BFE"/>
    <w:rsid w:val="000B0822"/>
    <w:rsid w:val="000B0D3D"/>
    <w:rsid w:val="000B281A"/>
    <w:rsid w:val="000B3968"/>
    <w:rsid w:val="000B39FB"/>
    <w:rsid w:val="000B3D19"/>
    <w:rsid w:val="000B47AB"/>
    <w:rsid w:val="000B480F"/>
    <w:rsid w:val="000B4A93"/>
    <w:rsid w:val="000B4CA8"/>
    <w:rsid w:val="000B60B6"/>
    <w:rsid w:val="000B62EB"/>
    <w:rsid w:val="000B68E3"/>
    <w:rsid w:val="000B74A0"/>
    <w:rsid w:val="000C01CF"/>
    <w:rsid w:val="000C0EF3"/>
    <w:rsid w:val="000C246D"/>
    <w:rsid w:val="000C53C6"/>
    <w:rsid w:val="000C55EF"/>
    <w:rsid w:val="000C68E2"/>
    <w:rsid w:val="000C6B47"/>
    <w:rsid w:val="000C724E"/>
    <w:rsid w:val="000C7276"/>
    <w:rsid w:val="000C7E27"/>
    <w:rsid w:val="000D04AC"/>
    <w:rsid w:val="000D0A0B"/>
    <w:rsid w:val="000D0EAC"/>
    <w:rsid w:val="000D2E83"/>
    <w:rsid w:val="000D42AC"/>
    <w:rsid w:val="000D4591"/>
    <w:rsid w:val="000D56D0"/>
    <w:rsid w:val="000D5737"/>
    <w:rsid w:val="000D5EF9"/>
    <w:rsid w:val="000D5F36"/>
    <w:rsid w:val="000D63EA"/>
    <w:rsid w:val="000D68A1"/>
    <w:rsid w:val="000D6A70"/>
    <w:rsid w:val="000D7C96"/>
    <w:rsid w:val="000D7EFF"/>
    <w:rsid w:val="000E0287"/>
    <w:rsid w:val="000E4DE7"/>
    <w:rsid w:val="000E52B9"/>
    <w:rsid w:val="000E7150"/>
    <w:rsid w:val="000E7190"/>
    <w:rsid w:val="000E7410"/>
    <w:rsid w:val="000E7B3A"/>
    <w:rsid w:val="000F28EE"/>
    <w:rsid w:val="000F2BD2"/>
    <w:rsid w:val="000F4D16"/>
    <w:rsid w:val="000F56BC"/>
    <w:rsid w:val="000F57C1"/>
    <w:rsid w:val="000F788A"/>
    <w:rsid w:val="000F7AAF"/>
    <w:rsid w:val="00100EDF"/>
    <w:rsid w:val="00101CCA"/>
    <w:rsid w:val="00101EDB"/>
    <w:rsid w:val="0010203F"/>
    <w:rsid w:val="0010266B"/>
    <w:rsid w:val="00102A08"/>
    <w:rsid w:val="001038AA"/>
    <w:rsid w:val="001043EF"/>
    <w:rsid w:val="0010477A"/>
    <w:rsid w:val="00104E41"/>
    <w:rsid w:val="00105050"/>
    <w:rsid w:val="00105E9B"/>
    <w:rsid w:val="00106E10"/>
    <w:rsid w:val="001070FC"/>
    <w:rsid w:val="001103BA"/>
    <w:rsid w:val="001116D8"/>
    <w:rsid w:val="00111AD5"/>
    <w:rsid w:val="001132C2"/>
    <w:rsid w:val="001145B1"/>
    <w:rsid w:val="001158B9"/>
    <w:rsid w:val="0011683C"/>
    <w:rsid w:val="001223FB"/>
    <w:rsid w:val="00123AD8"/>
    <w:rsid w:val="00124848"/>
    <w:rsid w:val="00125E86"/>
    <w:rsid w:val="00125F33"/>
    <w:rsid w:val="001262D1"/>
    <w:rsid w:val="00126A28"/>
    <w:rsid w:val="00126D32"/>
    <w:rsid w:val="0012713B"/>
    <w:rsid w:val="00127227"/>
    <w:rsid w:val="00130242"/>
    <w:rsid w:val="00131FD3"/>
    <w:rsid w:val="00132466"/>
    <w:rsid w:val="00132DB7"/>
    <w:rsid w:val="00133023"/>
    <w:rsid w:val="001349BC"/>
    <w:rsid w:val="001368AE"/>
    <w:rsid w:val="00140B83"/>
    <w:rsid w:val="00144049"/>
    <w:rsid w:val="001449B8"/>
    <w:rsid w:val="00145990"/>
    <w:rsid w:val="00146503"/>
    <w:rsid w:val="00146961"/>
    <w:rsid w:val="001474F8"/>
    <w:rsid w:val="00147B66"/>
    <w:rsid w:val="00150483"/>
    <w:rsid w:val="001519E1"/>
    <w:rsid w:val="00152BC4"/>
    <w:rsid w:val="001534EE"/>
    <w:rsid w:val="0015360B"/>
    <w:rsid w:val="001547D7"/>
    <w:rsid w:val="00154A3E"/>
    <w:rsid w:val="00155385"/>
    <w:rsid w:val="001561D6"/>
    <w:rsid w:val="00157ED0"/>
    <w:rsid w:val="00157F3D"/>
    <w:rsid w:val="00162633"/>
    <w:rsid w:val="00162A4D"/>
    <w:rsid w:val="00163CAC"/>
    <w:rsid w:val="00163E27"/>
    <w:rsid w:val="001648B6"/>
    <w:rsid w:val="00164B61"/>
    <w:rsid w:val="00164E81"/>
    <w:rsid w:val="00164FE3"/>
    <w:rsid w:val="001650C3"/>
    <w:rsid w:val="00167B3A"/>
    <w:rsid w:val="00170C7D"/>
    <w:rsid w:val="001716BD"/>
    <w:rsid w:val="0017195E"/>
    <w:rsid w:val="00171E47"/>
    <w:rsid w:val="00172562"/>
    <w:rsid w:val="0017293B"/>
    <w:rsid w:val="0017314A"/>
    <w:rsid w:val="00173B04"/>
    <w:rsid w:val="00173BF5"/>
    <w:rsid w:val="00174A53"/>
    <w:rsid w:val="001756B5"/>
    <w:rsid w:val="00175A90"/>
    <w:rsid w:val="00175AEB"/>
    <w:rsid w:val="00176DD7"/>
    <w:rsid w:val="00177B39"/>
    <w:rsid w:val="00180F62"/>
    <w:rsid w:val="00182EA3"/>
    <w:rsid w:val="0018358A"/>
    <w:rsid w:val="001841E7"/>
    <w:rsid w:val="0018501E"/>
    <w:rsid w:val="001857EC"/>
    <w:rsid w:val="001865CD"/>
    <w:rsid w:val="00186826"/>
    <w:rsid w:val="00186BB6"/>
    <w:rsid w:val="001873BB"/>
    <w:rsid w:val="001879A6"/>
    <w:rsid w:val="00187FFC"/>
    <w:rsid w:val="00190AED"/>
    <w:rsid w:val="001919BD"/>
    <w:rsid w:val="00191FC8"/>
    <w:rsid w:val="00192386"/>
    <w:rsid w:val="0019274D"/>
    <w:rsid w:val="0019378B"/>
    <w:rsid w:val="00193BE6"/>
    <w:rsid w:val="0019426B"/>
    <w:rsid w:val="00196B77"/>
    <w:rsid w:val="001A14DB"/>
    <w:rsid w:val="001A1CF2"/>
    <w:rsid w:val="001A31E6"/>
    <w:rsid w:val="001A3252"/>
    <w:rsid w:val="001A36D3"/>
    <w:rsid w:val="001A68ED"/>
    <w:rsid w:val="001A74BA"/>
    <w:rsid w:val="001B033B"/>
    <w:rsid w:val="001B05DF"/>
    <w:rsid w:val="001B11C2"/>
    <w:rsid w:val="001B1402"/>
    <w:rsid w:val="001B17B1"/>
    <w:rsid w:val="001B1A12"/>
    <w:rsid w:val="001B4E2B"/>
    <w:rsid w:val="001B65E0"/>
    <w:rsid w:val="001B68ED"/>
    <w:rsid w:val="001B6BC9"/>
    <w:rsid w:val="001C03F9"/>
    <w:rsid w:val="001C0F49"/>
    <w:rsid w:val="001C2E88"/>
    <w:rsid w:val="001C2F0C"/>
    <w:rsid w:val="001C34D8"/>
    <w:rsid w:val="001C3E0D"/>
    <w:rsid w:val="001C4C18"/>
    <w:rsid w:val="001C51B3"/>
    <w:rsid w:val="001C5DCB"/>
    <w:rsid w:val="001C5E59"/>
    <w:rsid w:val="001C6145"/>
    <w:rsid w:val="001C71C1"/>
    <w:rsid w:val="001C76E9"/>
    <w:rsid w:val="001D01D4"/>
    <w:rsid w:val="001D0409"/>
    <w:rsid w:val="001D18E1"/>
    <w:rsid w:val="001D1BBC"/>
    <w:rsid w:val="001D1F86"/>
    <w:rsid w:val="001D26AD"/>
    <w:rsid w:val="001D38B9"/>
    <w:rsid w:val="001D395A"/>
    <w:rsid w:val="001D470D"/>
    <w:rsid w:val="001D49CD"/>
    <w:rsid w:val="001D6932"/>
    <w:rsid w:val="001D6B9A"/>
    <w:rsid w:val="001D79EA"/>
    <w:rsid w:val="001D7CFD"/>
    <w:rsid w:val="001E0C62"/>
    <w:rsid w:val="001E1017"/>
    <w:rsid w:val="001E1D0F"/>
    <w:rsid w:val="001E3248"/>
    <w:rsid w:val="001E4193"/>
    <w:rsid w:val="001E50C4"/>
    <w:rsid w:val="001E5E1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0A0D"/>
    <w:rsid w:val="00211DCC"/>
    <w:rsid w:val="00212200"/>
    <w:rsid w:val="002136F0"/>
    <w:rsid w:val="00214891"/>
    <w:rsid w:val="00215225"/>
    <w:rsid w:val="00216391"/>
    <w:rsid w:val="002163DA"/>
    <w:rsid w:val="002175C4"/>
    <w:rsid w:val="00217C4A"/>
    <w:rsid w:val="00220D2A"/>
    <w:rsid w:val="00223B6C"/>
    <w:rsid w:val="00223BEE"/>
    <w:rsid w:val="00223DD7"/>
    <w:rsid w:val="0022497A"/>
    <w:rsid w:val="0022531D"/>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0817"/>
    <w:rsid w:val="00260BA5"/>
    <w:rsid w:val="00261913"/>
    <w:rsid w:val="002621FD"/>
    <w:rsid w:val="002627A6"/>
    <w:rsid w:val="002628FE"/>
    <w:rsid w:val="002636EC"/>
    <w:rsid w:val="00264773"/>
    <w:rsid w:val="002648EE"/>
    <w:rsid w:val="00264D9E"/>
    <w:rsid w:val="002654E0"/>
    <w:rsid w:val="00266778"/>
    <w:rsid w:val="0026749A"/>
    <w:rsid w:val="00267958"/>
    <w:rsid w:val="002708FE"/>
    <w:rsid w:val="00271C0B"/>
    <w:rsid w:val="00275A0A"/>
    <w:rsid w:val="00276C25"/>
    <w:rsid w:val="0027726F"/>
    <w:rsid w:val="00277875"/>
    <w:rsid w:val="00280D07"/>
    <w:rsid w:val="00282C68"/>
    <w:rsid w:val="00282F72"/>
    <w:rsid w:val="00283416"/>
    <w:rsid w:val="00284C25"/>
    <w:rsid w:val="00285F61"/>
    <w:rsid w:val="00285F94"/>
    <w:rsid w:val="002860CF"/>
    <w:rsid w:val="0028621E"/>
    <w:rsid w:val="00286390"/>
    <w:rsid w:val="002908DB"/>
    <w:rsid w:val="00291531"/>
    <w:rsid w:val="00292106"/>
    <w:rsid w:val="002923B3"/>
    <w:rsid w:val="002926DA"/>
    <w:rsid w:val="002937E7"/>
    <w:rsid w:val="00293EA6"/>
    <w:rsid w:val="00294DF7"/>
    <w:rsid w:val="002958D5"/>
    <w:rsid w:val="002967C3"/>
    <w:rsid w:val="00296BAE"/>
    <w:rsid w:val="00296C13"/>
    <w:rsid w:val="00297383"/>
    <w:rsid w:val="00297B7A"/>
    <w:rsid w:val="002A00C8"/>
    <w:rsid w:val="002A1B11"/>
    <w:rsid w:val="002A1F9C"/>
    <w:rsid w:val="002A21A2"/>
    <w:rsid w:val="002A235E"/>
    <w:rsid w:val="002A2719"/>
    <w:rsid w:val="002A2D05"/>
    <w:rsid w:val="002A428F"/>
    <w:rsid w:val="002A6412"/>
    <w:rsid w:val="002B111F"/>
    <w:rsid w:val="002B1B4D"/>
    <w:rsid w:val="002B20B6"/>
    <w:rsid w:val="002B2339"/>
    <w:rsid w:val="002B341F"/>
    <w:rsid w:val="002B39D1"/>
    <w:rsid w:val="002B4698"/>
    <w:rsid w:val="002B6A64"/>
    <w:rsid w:val="002B7360"/>
    <w:rsid w:val="002C0170"/>
    <w:rsid w:val="002C0369"/>
    <w:rsid w:val="002C0DFC"/>
    <w:rsid w:val="002C1403"/>
    <w:rsid w:val="002C168B"/>
    <w:rsid w:val="002C20B2"/>
    <w:rsid w:val="002C3AC9"/>
    <w:rsid w:val="002C4574"/>
    <w:rsid w:val="002C60E0"/>
    <w:rsid w:val="002C631C"/>
    <w:rsid w:val="002C6CB3"/>
    <w:rsid w:val="002C6E37"/>
    <w:rsid w:val="002C790C"/>
    <w:rsid w:val="002C7B47"/>
    <w:rsid w:val="002D1267"/>
    <w:rsid w:val="002D19D8"/>
    <w:rsid w:val="002D1A08"/>
    <w:rsid w:val="002D2269"/>
    <w:rsid w:val="002D28DA"/>
    <w:rsid w:val="002D32A3"/>
    <w:rsid w:val="002D36D3"/>
    <w:rsid w:val="002D4822"/>
    <w:rsid w:val="002D4A3A"/>
    <w:rsid w:val="002D4FA5"/>
    <w:rsid w:val="002D5B56"/>
    <w:rsid w:val="002D6CA8"/>
    <w:rsid w:val="002D6EAA"/>
    <w:rsid w:val="002D70C6"/>
    <w:rsid w:val="002D784B"/>
    <w:rsid w:val="002E02C3"/>
    <w:rsid w:val="002E17EB"/>
    <w:rsid w:val="002E2199"/>
    <w:rsid w:val="002E253A"/>
    <w:rsid w:val="002E3AAF"/>
    <w:rsid w:val="002E43B2"/>
    <w:rsid w:val="002E45C7"/>
    <w:rsid w:val="002E4DD7"/>
    <w:rsid w:val="002E6E59"/>
    <w:rsid w:val="002F0AD0"/>
    <w:rsid w:val="002F0D0E"/>
    <w:rsid w:val="002F1070"/>
    <w:rsid w:val="002F14AC"/>
    <w:rsid w:val="002F174E"/>
    <w:rsid w:val="002F2A7F"/>
    <w:rsid w:val="002F2B72"/>
    <w:rsid w:val="002F2FD4"/>
    <w:rsid w:val="002F46DF"/>
    <w:rsid w:val="002F547E"/>
    <w:rsid w:val="002F5675"/>
    <w:rsid w:val="002F59CF"/>
    <w:rsid w:val="002F5AF3"/>
    <w:rsid w:val="002F657F"/>
    <w:rsid w:val="002F69C2"/>
    <w:rsid w:val="002F6E90"/>
    <w:rsid w:val="002F7B4B"/>
    <w:rsid w:val="00300092"/>
    <w:rsid w:val="00300664"/>
    <w:rsid w:val="003010CE"/>
    <w:rsid w:val="00301EDB"/>
    <w:rsid w:val="00302930"/>
    <w:rsid w:val="00302C82"/>
    <w:rsid w:val="003040F0"/>
    <w:rsid w:val="003053D0"/>
    <w:rsid w:val="003063A5"/>
    <w:rsid w:val="00307D88"/>
    <w:rsid w:val="003107ED"/>
    <w:rsid w:val="00310AE6"/>
    <w:rsid w:val="00311865"/>
    <w:rsid w:val="003119CA"/>
    <w:rsid w:val="00312C58"/>
    <w:rsid w:val="00312FC6"/>
    <w:rsid w:val="003134BB"/>
    <w:rsid w:val="00313A9F"/>
    <w:rsid w:val="00314275"/>
    <w:rsid w:val="003159E4"/>
    <w:rsid w:val="00315D93"/>
    <w:rsid w:val="0031623C"/>
    <w:rsid w:val="00316F93"/>
    <w:rsid w:val="00320D4C"/>
    <w:rsid w:val="003232C4"/>
    <w:rsid w:val="003247A4"/>
    <w:rsid w:val="00326141"/>
    <w:rsid w:val="00326F52"/>
    <w:rsid w:val="00327449"/>
    <w:rsid w:val="003278F5"/>
    <w:rsid w:val="00330D9F"/>
    <w:rsid w:val="00330F02"/>
    <w:rsid w:val="00331FD3"/>
    <w:rsid w:val="00332B8E"/>
    <w:rsid w:val="00332D69"/>
    <w:rsid w:val="00332D95"/>
    <w:rsid w:val="0033417A"/>
    <w:rsid w:val="0033483E"/>
    <w:rsid w:val="00335A7F"/>
    <w:rsid w:val="00335D65"/>
    <w:rsid w:val="00336117"/>
    <w:rsid w:val="00337361"/>
    <w:rsid w:val="003377A3"/>
    <w:rsid w:val="00337A5E"/>
    <w:rsid w:val="00337AD5"/>
    <w:rsid w:val="00340289"/>
    <w:rsid w:val="00342320"/>
    <w:rsid w:val="003430FE"/>
    <w:rsid w:val="00343A5A"/>
    <w:rsid w:val="0034451D"/>
    <w:rsid w:val="00344A53"/>
    <w:rsid w:val="003468BC"/>
    <w:rsid w:val="00346C12"/>
    <w:rsid w:val="003500A7"/>
    <w:rsid w:val="00351194"/>
    <w:rsid w:val="00351BAD"/>
    <w:rsid w:val="00352F25"/>
    <w:rsid w:val="00353745"/>
    <w:rsid w:val="003549E9"/>
    <w:rsid w:val="00354A20"/>
    <w:rsid w:val="0035554D"/>
    <w:rsid w:val="00356ED2"/>
    <w:rsid w:val="00360675"/>
    <w:rsid w:val="00360C79"/>
    <w:rsid w:val="00360C7D"/>
    <w:rsid w:val="00360E32"/>
    <w:rsid w:val="0036197A"/>
    <w:rsid w:val="00362116"/>
    <w:rsid w:val="00362C4C"/>
    <w:rsid w:val="00363D8E"/>
    <w:rsid w:val="00364223"/>
    <w:rsid w:val="00366218"/>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6A63"/>
    <w:rsid w:val="00377052"/>
    <w:rsid w:val="003772EB"/>
    <w:rsid w:val="00380010"/>
    <w:rsid w:val="003804A3"/>
    <w:rsid w:val="00380721"/>
    <w:rsid w:val="00380982"/>
    <w:rsid w:val="003816F1"/>
    <w:rsid w:val="003837F9"/>
    <w:rsid w:val="00383EA2"/>
    <w:rsid w:val="0038409C"/>
    <w:rsid w:val="003841CC"/>
    <w:rsid w:val="00384A55"/>
    <w:rsid w:val="00385151"/>
    <w:rsid w:val="003864C5"/>
    <w:rsid w:val="003868E6"/>
    <w:rsid w:val="00387141"/>
    <w:rsid w:val="003875C5"/>
    <w:rsid w:val="00387F66"/>
    <w:rsid w:val="00390137"/>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6FA2"/>
    <w:rsid w:val="003B0263"/>
    <w:rsid w:val="003B0C4D"/>
    <w:rsid w:val="003B177C"/>
    <w:rsid w:val="003B1908"/>
    <w:rsid w:val="003B2949"/>
    <w:rsid w:val="003B2F9E"/>
    <w:rsid w:val="003B4192"/>
    <w:rsid w:val="003B4288"/>
    <w:rsid w:val="003B5A41"/>
    <w:rsid w:val="003C0CB1"/>
    <w:rsid w:val="003C184B"/>
    <w:rsid w:val="003C1B66"/>
    <w:rsid w:val="003C4258"/>
    <w:rsid w:val="003C458B"/>
    <w:rsid w:val="003C4B82"/>
    <w:rsid w:val="003C533F"/>
    <w:rsid w:val="003C56F6"/>
    <w:rsid w:val="003C5AFB"/>
    <w:rsid w:val="003C6786"/>
    <w:rsid w:val="003C6DC0"/>
    <w:rsid w:val="003C7F15"/>
    <w:rsid w:val="003D00E2"/>
    <w:rsid w:val="003D0379"/>
    <w:rsid w:val="003D3255"/>
    <w:rsid w:val="003D39F6"/>
    <w:rsid w:val="003D504C"/>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5885"/>
    <w:rsid w:val="003F6188"/>
    <w:rsid w:val="003F655D"/>
    <w:rsid w:val="00400BC0"/>
    <w:rsid w:val="00401B4C"/>
    <w:rsid w:val="00402ED5"/>
    <w:rsid w:val="004038C3"/>
    <w:rsid w:val="00403A4E"/>
    <w:rsid w:val="004055BA"/>
    <w:rsid w:val="00405C5B"/>
    <w:rsid w:val="00406BBF"/>
    <w:rsid w:val="00410FA3"/>
    <w:rsid w:val="004116EA"/>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552B"/>
    <w:rsid w:val="00425C53"/>
    <w:rsid w:val="00426110"/>
    <w:rsid w:val="00426A4B"/>
    <w:rsid w:val="00427216"/>
    <w:rsid w:val="00427A22"/>
    <w:rsid w:val="004310B2"/>
    <w:rsid w:val="00432A46"/>
    <w:rsid w:val="00433BB1"/>
    <w:rsid w:val="00434F66"/>
    <w:rsid w:val="004362AD"/>
    <w:rsid w:val="00436C08"/>
    <w:rsid w:val="00440418"/>
    <w:rsid w:val="00440513"/>
    <w:rsid w:val="004413F7"/>
    <w:rsid w:val="004431AE"/>
    <w:rsid w:val="004453BC"/>
    <w:rsid w:val="00445521"/>
    <w:rsid w:val="00445B6A"/>
    <w:rsid w:val="00445B71"/>
    <w:rsid w:val="004460C6"/>
    <w:rsid w:val="00446697"/>
    <w:rsid w:val="004501E5"/>
    <w:rsid w:val="00450590"/>
    <w:rsid w:val="004507B0"/>
    <w:rsid w:val="00452147"/>
    <w:rsid w:val="0045255E"/>
    <w:rsid w:val="0045274A"/>
    <w:rsid w:val="004527ED"/>
    <w:rsid w:val="00452BC4"/>
    <w:rsid w:val="00452C7B"/>
    <w:rsid w:val="00452F47"/>
    <w:rsid w:val="0045396F"/>
    <w:rsid w:val="00453A9A"/>
    <w:rsid w:val="00453FD2"/>
    <w:rsid w:val="004542FD"/>
    <w:rsid w:val="00456014"/>
    <w:rsid w:val="004563F7"/>
    <w:rsid w:val="004600B0"/>
    <w:rsid w:val="0046074E"/>
    <w:rsid w:val="00462CD5"/>
    <w:rsid w:val="00463586"/>
    <w:rsid w:val="0046445B"/>
    <w:rsid w:val="00464B47"/>
    <w:rsid w:val="00465EC1"/>
    <w:rsid w:val="00466285"/>
    <w:rsid w:val="00466D35"/>
    <w:rsid w:val="00466E53"/>
    <w:rsid w:val="00467504"/>
    <w:rsid w:val="0046796A"/>
    <w:rsid w:val="00470004"/>
    <w:rsid w:val="004709FB"/>
    <w:rsid w:val="004719F3"/>
    <w:rsid w:val="00471C65"/>
    <w:rsid w:val="00472DBB"/>
    <w:rsid w:val="00472E97"/>
    <w:rsid w:val="004745BB"/>
    <w:rsid w:val="00474DAD"/>
    <w:rsid w:val="004776CB"/>
    <w:rsid w:val="00477BC7"/>
    <w:rsid w:val="00477E7F"/>
    <w:rsid w:val="00477F1D"/>
    <w:rsid w:val="004807A0"/>
    <w:rsid w:val="00480A76"/>
    <w:rsid w:val="00481291"/>
    <w:rsid w:val="004819BD"/>
    <w:rsid w:val="00482735"/>
    <w:rsid w:val="00483D93"/>
    <w:rsid w:val="0048479B"/>
    <w:rsid w:val="00485718"/>
    <w:rsid w:val="00485FB5"/>
    <w:rsid w:val="00487A30"/>
    <w:rsid w:val="00490A59"/>
    <w:rsid w:val="00490C01"/>
    <w:rsid w:val="0049190D"/>
    <w:rsid w:val="00493201"/>
    <w:rsid w:val="00493D9F"/>
    <w:rsid w:val="00493E26"/>
    <w:rsid w:val="00495D23"/>
    <w:rsid w:val="00496582"/>
    <w:rsid w:val="004967D0"/>
    <w:rsid w:val="0049716D"/>
    <w:rsid w:val="00497742"/>
    <w:rsid w:val="004A02F8"/>
    <w:rsid w:val="004A04D0"/>
    <w:rsid w:val="004A0625"/>
    <w:rsid w:val="004A33A4"/>
    <w:rsid w:val="004A4EC5"/>
    <w:rsid w:val="004A53E3"/>
    <w:rsid w:val="004A58A2"/>
    <w:rsid w:val="004A5E32"/>
    <w:rsid w:val="004A60E2"/>
    <w:rsid w:val="004A69C8"/>
    <w:rsid w:val="004A7004"/>
    <w:rsid w:val="004B1554"/>
    <w:rsid w:val="004B164D"/>
    <w:rsid w:val="004B229D"/>
    <w:rsid w:val="004B2548"/>
    <w:rsid w:val="004B3F1A"/>
    <w:rsid w:val="004B4802"/>
    <w:rsid w:val="004B560E"/>
    <w:rsid w:val="004B6C8B"/>
    <w:rsid w:val="004B7181"/>
    <w:rsid w:val="004B732D"/>
    <w:rsid w:val="004B7838"/>
    <w:rsid w:val="004C38D3"/>
    <w:rsid w:val="004C4B4D"/>
    <w:rsid w:val="004C4D19"/>
    <w:rsid w:val="004C7679"/>
    <w:rsid w:val="004C7D78"/>
    <w:rsid w:val="004D04B3"/>
    <w:rsid w:val="004D1498"/>
    <w:rsid w:val="004D1F98"/>
    <w:rsid w:val="004D25AA"/>
    <w:rsid w:val="004D2E22"/>
    <w:rsid w:val="004D384B"/>
    <w:rsid w:val="004D3A07"/>
    <w:rsid w:val="004D3D26"/>
    <w:rsid w:val="004D429D"/>
    <w:rsid w:val="004D4D5C"/>
    <w:rsid w:val="004D4F55"/>
    <w:rsid w:val="004D6F25"/>
    <w:rsid w:val="004D776E"/>
    <w:rsid w:val="004E024E"/>
    <w:rsid w:val="004E1B1F"/>
    <w:rsid w:val="004E1B33"/>
    <w:rsid w:val="004E1E0A"/>
    <w:rsid w:val="004E3C72"/>
    <w:rsid w:val="004E3F9D"/>
    <w:rsid w:val="004E41A0"/>
    <w:rsid w:val="004E55E7"/>
    <w:rsid w:val="004E644B"/>
    <w:rsid w:val="004F09C5"/>
    <w:rsid w:val="004F0A4F"/>
    <w:rsid w:val="004F0E48"/>
    <w:rsid w:val="004F212B"/>
    <w:rsid w:val="004F337C"/>
    <w:rsid w:val="004F483D"/>
    <w:rsid w:val="004F4DAD"/>
    <w:rsid w:val="004F57CD"/>
    <w:rsid w:val="004F6877"/>
    <w:rsid w:val="004F6AF6"/>
    <w:rsid w:val="00500387"/>
    <w:rsid w:val="0050149B"/>
    <w:rsid w:val="00503F23"/>
    <w:rsid w:val="00504DA0"/>
    <w:rsid w:val="005057E5"/>
    <w:rsid w:val="00505E76"/>
    <w:rsid w:val="00507936"/>
    <w:rsid w:val="00511660"/>
    <w:rsid w:val="0051244B"/>
    <w:rsid w:val="00512D68"/>
    <w:rsid w:val="0051442B"/>
    <w:rsid w:val="00514990"/>
    <w:rsid w:val="005150AE"/>
    <w:rsid w:val="00515139"/>
    <w:rsid w:val="005151C7"/>
    <w:rsid w:val="005155E5"/>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AA1"/>
    <w:rsid w:val="00532813"/>
    <w:rsid w:val="00532F08"/>
    <w:rsid w:val="00533CB5"/>
    <w:rsid w:val="00534785"/>
    <w:rsid w:val="00536ECE"/>
    <w:rsid w:val="005378D4"/>
    <w:rsid w:val="005379D0"/>
    <w:rsid w:val="00537C09"/>
    <w:rsid w:val="00541822"/>
    <w:rsid w:val="005418B8"/>
    <w:rsid w:val="00542072"/>
    <w:rsid w:val="00542751"/>
    <w:rsid w:val="00542758"/>
    <w:rsid w:val="00542A5B"/>
    <w:rsid w:val="0054313F"/>
    <w:rsid w:val="005437BE"/>
    <w:rsid w:val="00543811"/>
    <w:rsid w:val="00543A92"/>
    <w:rsid w:val="0054432D"/>
    <w:rsid w:val="00545ABA"/>
    <w:rsid w:val="00546A38"/>
    <w:rsid w:val="00546D41"/>
    <w:rsid w:val="005470B5"/>
    <w:rsid w:val="00547862"/>
    <w:rsid w:val="00550447"/>
    <w:rsid w:val="00550C3C"/>
    <w:rsid w:val="005514A5"/>
    <w:rsid w:val="00551C7B"/>
    <w:rsid w:val="00552484"/>
    <w:rsid w:val="00552682"/>
    <w:rsid w:val="00552B26"/>
    <w:rsid w:val="00553D74"/>
    <w:rsid w:val="00553EA4"/>
    <w:rsid w:val="00555DC2"/>
    <w:rsid w:val="0055641B"/>
    <w:rsid w:val="00557068"/>
    <w:rsid w:val="0056018D"/>
    <w:rsid w:val="00560496"/>
    <w:rsid w:val="00561CD5"/>
    <w:rsid w:val="0056381C"/>
    <w:rsid w:val="0056398F"/>
    <w:rsid w:val="00564D8B"/>
    <w:rsid w:val="00565749"/>
    <w:rsid w:val="0056638F"/>
    <w:rsid w:val="00567E8E"/>
    <w:rsid w:val="0057183F"/>
    <w:rsid w:val="00572115"/>
    <w:rsid w:val="005722D3"/>
    <w:rsid w:val="00572484"/>
    <w:rsid w:val="00572693"/>
    <w:rsid w:val="00572FE4"/>
    <w:rsid w:val="00573190"/>
    <w:rsid w:val="00574197"/>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9DF"/>
    <w:rsid w:val="00593DAF"/>
    <w:rsid w:val="00594461"/>
    <w:rsid w:val="0059469C"/>
    <w:rsid w:val="0059485D"/>
    <w:rsid w:val="00594F41"/>
    <w:rsid w:val="00595BC9"/>
    <w:rsid w:val="00595C4E"/>
    <w:rsid w:val="00597074"/>
    <w:rsid w:val="005A01D5"/>
    <w:rsid w:val="005A0DE8"/>
    <w:rsid w:val="005A0E38"/>
    <w:rsid w:val="005A17D3"/>
    <w:rsid w:val="005A2644"/>
    <w:rsid w:val="005A340E"/>
    <w:rsid w:val="005A3931"/>
    <w:rsid w:val="005A3F45"/>
    <w:rsid w:val="005A4027"/>
    <w:rsid w:val="005A5955"/>
    <w:rsid w:val="005A5A07"/>
    <w:rsid w:val="005A6A8D"/>
    <w:rsid w:val="005A747E"/>
    <w:rsid w:val="005B0051"/>
    <w:rsid w:val="005B0797"/>
    <w:rsid w:val="005B0E93"/>
    <w:rsid w:val="005B27E9"/>
    <w:rsid w:val="005B3524"/>
    <w:rsid w:val="005B4AEE"/>
    <w:rsid w:val="005B5F16"/>
    <w:rsid w:val="005B6770"/>
    <w:rsid w:val="005B70A3"/>
    <w:rsid w:val="005B78AA"/>
    <w:rsid w:val="005B7DB4"/>
    <w:rsid w:val="005C3010"/>
    <w:rsid w:val="005C342C"/>
    <w:rsid w:val="005C4AAC"/>
    <w:rsid w:val="005C4E3C"/>
    <w:rsid w:val="005C4E98"/>
    <w:rsid w:val="005C5E7B"/>
    <w:rsid w:val="005C6D09"/>
    <w:rsid w:val="005D0601"/>
    <w:rsid w:val="005D07E1"/>
    <w:rsid w:val="005D0A8D"/>
    <w:rsid w:val="005D123C"/>
    <w:rsid w:val="005D124B"/>
    <w:rsid w:val="005D241E"/>
    <w:rsid w:val="005D406C"/>
    <w:rsid w:val="005D6473"/>
    <w:rsid w:val="005D6795"/>
    <w:rsid w:val="005D6862"/>
    <w:rsid w:val="005D7D2B"/>
    <w:rsid w:val="005E0B92"/>
    <w:rsid w:val="005E18DA"/>
    <w:rsid w:val="005E2299"/>
    <w:rsid w:val="005E2BCB"/>
    <w:rsid w:val="005E2E58"/>
    <w:rsid w:val="005E3042"/>
    <w:rsid w:val="005E36BB"/>
    <w:rsid w:val="005E3F9D"/>
    <w:rsid w:val="005E4464"/>
    <w:rsid w:val="005E4C32"/>
    <w:rsid w:val="005E4D21"/>
    <w:rsid w:val="005E4D58"/>
    <w:rsid w:val="005E5E39"/>
    <w:rsid w:val="005E7CD5"/>
    <w:rsid w:val="005F0257"/>
    <w:rsid w:val="005F05EE"/>
    <w:rsid w:val="005F06B3"/>
    <w:rsid w:val="005F13EF"/>
    <w:rsid w:val="005F21A9"/>
    <w:rsid w:val="005F21BC"/>
    <w:rsid w:val="005F3781"/>
    <w:rsid w:val="005F3904"/>
    <w:rsid w:val="005F3C20"/>
    <w:rsid w:val="005F3D05"/>
    <w:rsid w:val="005F43BC"/>
    <w:rsid w:val="005F4429"/>
    <w:rsid w:val="005F4CB3"/>
    <w:rsid w:val="005F50F7"/>
    <w:rsid w:val="005F5934"/>
    <w:rsid w:val="005F6D19"/>
    <w:rsid w:val="006013A9"/>
    <w:rsid w:val="00601C5D"/>
    <w:rsid w:val="00601E50"/>
    <w:rsid w:val="00602160"/>
    <w:rsid w:val="0060466E"/>
    <w:rsid w:val="00605129"/>
    <w:rsid w:val="006052FE"/>
    <w:rsid w:val="00605B74"/>
    <w:rsid w:val="0060708B"/>
    <w:rsid w:val="00607753"/>
    <w:rsid w:val="00610F54"/>
    <w:rsid w:val="0061108A"/>
    <w:rsid w:val="006113FC"/>
    <w:rsid w:val="00611402"/>
    <w:rsid w:val="006119A3"/>
    <w:rsid w:val="00612DC1"/>
    <w:rsid w:val="00612FF8"/>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272CB"/>
    <w:rsid w:val="00631CB0"/>
    <w:rsid w:val="006320AD"/>
    <w:rsid w:val="00632172"/>
    <w:rsid w:val="006343EE"/>
    <w:rsid w:val="006355FD"/>
    <w:rsid w:val="00635D9D"/>
    <w:rsid w:val="00636740"/>
    <w:rsid w:val="00636A80"/>
    <w:rsid w:val="00636E56"/>
    <w:rsid w:val="00637637"/>
    <w:rsid w:val="00637FB5"/>
    <w:rsid w:val="0064024F"/>
    <w:rsid w:val="00640508"/>
    <w:rsid w:val="00640BED"/>
    <w:rsid w:val="00642116"/>
    <w:rsid w:val="00643D69"/>
    <w:rsid w:val="0064460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4E12"/>
    <w:rsid w:val="0065500D"/>
    <w:rsid w:val="00655838"/>
    <w:rsid w:val="00655EA9"/>
    <w:rsid w:val="00657091"/>
    <w:rsid w:val="006573AA"/>
    <w:rsid w:val="00657BE9"/>
    <w:rsid w:val="006617FF"/>
    <w:rsid w:val="006620A5"/>
    <w:rsid w:val="00662462"/>
    <w:rsid w:val="00663EFE"/>
    <w:rsid w:val="00664B71"/>
    <w:rsid w:val="006653EB"/>
    <w:rsid w:val="00667304"/>
    <w:rsid w:val="0066745E"/>
    <w:rsid w:val="00670188"/>
    <w:rsid w:val="006707C1"/>
    <w:rsid w:val="0067100F"/>
    <w:rsid w:val="00671CBC"/>
    <w:rsid w:val="0067300D"/>
    <w:rsid w:val="00673823"/>
    <w:rsid w:val="0067399D"/>
    <w:rsid w:val="00674101"/>
    <w:rsid w:val="00674774"/>
    <w:rsid w:val="0067611F"/>
    <w:rsid w:val="006767A8"/>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29FB"/>
    <w:rsid w:val="00693F43"/>
    <w:rsid w:val="00696557"/>
    <w:rsid w:val="00697CD8"/>
    <w:rsid w:val="00697DA8"/>
    <w:rsid w:val="00697E51"/>
    <w:rsid w:val="006A0288"/>
    <w:rsid w:val="006A0643"/>
    <w:rsid w:val="006A1644"/>
    <w:rsid w:val="006A1CBB"/>
    <w:rsid w:val="006A1DCC"/>
    <w:rsid w:val="006A39B7"/>
    <w:rsid w:val="006A3D1A"/>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33AD"/>
    <w:rsid w:val="006B4391"/>
    <w:rsid w:val="006B49FF"/>
    <w:rsid w:val="006B4A37"/>
    <w:rsid w:val="006B5336"/>
    <w:rsid w:val="006B5ABA"/>
    <w:rsid w:val="006B6E1F"/>
    <w:rsid w:val="006B6E9D"/>
    <w:rsid w:val="006B712A"/>
    <w:rsid w:val="006B793B"/>
    <w:rsid w:val="006B7EA3"/>
    <w:rsid w:val="006C03E8"/>
    <w:rsid w:val="006C0972"/>
    <w:rsid w:val="006C14DB"/>
    <w:rsid w:val="006C18CB"/>
    <w:rsid w:val="006C2333"/>
    <w:rsid w:val="006C3307"/>
    <w:rsid w:val="006C4C1A"/>
    <w:rsid w:val="006C55AF"/>
    <w:rsid w:val="006C5EED"/>
    <w:rsid w:val="006C6366"/>
    <w:rsid w:val="006C6A50"/>
    <w:rsid w:val="006C6D77"/>
    <w:rsid w:val="006C6DF8"/>
    <w:rsid w:val="006C72FE"/>
    <w:rsid w:val="006C77D6"/>
    <w:rsid w:val="006D1706"/>
    <w:rsid w:val="006D1F6C"/>
    <w:rsid w:val="006D2864"/>
    <w:rsid w:val="006D3A09"/>
    <w:rsid w:val="006D4A5E"/>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1BD2"/>
    <w:rsid w:val="00702A5F"/>
    <w:rsid w:val="00702D91"/>
    <w:rsid w:val="00703828"/>
    <w:rsid w:val="007038D6"/>
    <w:rsid w:val="007046E5"/>
    <w:rsid w:val="007054E5"/>
    <w:rsid w:val="00706478"/>
    <w:rsid w:val="00711FCB"/>
    <w:rsid w:val="00712315"/>
    <w:rsid w:val="00713126"/>
    <w:rsid w:val="00713FCD"/>
    <w:rsid w:val="0071425B"/>
    <w:rsid w:val="007147A7"/>
    <w:rsid w:val="0071486F"/>
    <w:rsid w:val="00714CC0"/>
    <w:rsid w:val="00714EF4"/>
    <w:rsid w:val="00715AF7"/>
    <w:rsid w:val="00715CE3"/>
    <w:rsid w:val="007162F3"/>
    <w:rsid w:val="00717A09"/>
    <w:rsid w:val="007219B5"/>
    <w:rsid w:val="007221BC"/>
    <w:rsid w:val="00723631"/>
    <w:rsid w:val="00725F43"/>
    <w:rsid w:val="0072671C"/>
    <w:rsid w:val="00727068"/>
    <w:rsid w:val="00727585"/>
    <w:rsid w:val="00727F1F"/>
    <w:rsid w:val="00727FA3"/>
    <w:rsid w:val="00730BBB"/>
    <w:rsid w:val="00731380"/>
    <w:rsid w:val="00731E5B"/>
    <w:rsid w:val="007339F2"/>
    <w:rsid w:val="00734043"/>
    <w:rsid w:val="007349DA"/>
    <w:rsid w:val="00734C5E"/>
    <w:rsid w:val="007356E9"/>
    <w:rsid w:val="00736296"/>
    <w:rsid w:val="007371BC"/>
    <w:rsid w:val="007376BA"/>
    <w:rsid w:val="007377AD"/>
    <w:rsid w:val="00741730"/>
    <w:rsid w:val="00742833"/>
    <w:rsid w:val="00742F1C"/>
    <w:rsid w:val="007444DE"/>
    <w:rsid w:val="007447CE"/>
    <w:rsid w:val="007453FD"/>
    <w:rsid w:val="00745E82"/>
    <w:rsid w:val="00745EB8"/>
    <w:rsid w:val="0074618E"/>
    <w:rsid w:val="007462D9"/>
    <w:rsid w:val="00750C4F"/>
    <w:rsid w:val="007510A8"/>
    <w:rsid w:val="007511F2"/>
    <w:rsid w:val="0075183F"/>
    <w:rsid w:val="007531B2"/>
    <w:rsid w:val="007547FF"/>
    <w:rsid w:val="00754E71"/>
    <w:rsid w:val="00755021"/>
    <w:rsid w:val="00755EB7"/>
    <w:rsid w:val="007560A1"/>
    <w:rsid w:val="00756410"/>
    <w:rsid w:val="00756E1B"/>
    <w:rsid w:val="007576C5"/>
    <w:rsid w:val="00757743"/>
    <w:rsid w:val="007577A7"/>
    <w:rsid w:val="00757952"/>
    <w:rsid w:val="00760CAE"/>
    <w:rsid w:val="007616D8"/>
    <w:rsid w:val="0076192A"/>
    <w:rsid w:val="00762031"/>
    <w:rsid w:val="0076216F"/>
    <w:rsid w:val="007634E2"/>
    <w:rsid w:val="0076360F"/>
    <w:rsid w:val="00764924"/>
    <w:rsid w:val="00765780"/>
    <w:rsid w:val="00765D72"/>
    <w:rsid w:val="00767A52"/>
    <w:rsid w:val="0077028C"/>
    <w:rsid w:val="00770931"/>
    <w:rsid w:val="0077152B"/>
    <w:rsid w:val="007721EA"/>
    <w:rsid w:val="00773FF8"/>
    <w:rsid w:val="00774BB1"/>
    <w:rsid w:val="00775A98"/>
    <w:rsid w:val="00775B32"/>
    <w:rsid w:val="00777E3D"/>
    <w:rsid w:val="00777F34"/>
    <w:rsid w:val="00782A3A"/>
    <w:rsid w:val="00783C9B"/>
    <w:rsid w:val="00784A73"/>
    <w:rsid w:val="00786321"/>
    <w:rsid w:val="00787B18"/>
    <w:rsid w:val="00790149"/>
    <w:rsid w:val="007908BC"/>
    <w:rsid w:val="0079168B"/>
    <w:rsid w:val="00791931"/>
    <w:rsid w:val="00791A89"/>
    <w:rsid w:val="0079221B"/>
    <w:rsid w:val="00795EF8"/>
    <w:rsid w:val="00796C5C"/>
    <w:rsid w:val="0079794E"/>
    <w:rsid w:val="007A010C"/>
    <w:rsid w:val="007A15ED"/>
    <w:rsid w:val="007A1B94"/>
    <w:rsid w:val="007A255A"/>
    <w:rsid w:val="007A2A3E"/>
    <w:rsid w:val="007A2DAA"/>
    <w:rsid w:val="007A3437"/>
    <w:rsid w:val="007A4C65"/>
    <w:rsid w:val="007A4E30"/>
    <w:rsid w:val="007A53E8"/>
    <w:rsid w:val="007A5720"/>
    <w:rsid w:val="007A5935"/>
    <w:rsid w:val="007A6D60"/>
    <w:rsid w:val="007A732B"/>
    <w:rsid w:val="007A7AF1"/>
    <w:rsid w:val="007B11D9"/>
    <w:rsid w:val="007B12FE"/>
    <w:rsid w:val="007B1D4B"/>
    <w:rsid w:val="007B23B5"/>
    <w:rsid w:val="007B2726"/>
    <w:rsid w:val="007B2732"/>
    <w:rsid w:val="007B4279"/>
    <w:rsid w:val="007B5634"/>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579C"/>
    <w:rsid w:val="007C6099"/>
    <w:rsid w:val="007C6547"/>
    <w:rsid w:val="007C6AE6"/>
    <w:rsid w:val="007C7669"/>
    <w:rsid w:val="007C7C52"/>
    <w:rsid w:val="007C7EBC"/>
    <w:rsid w:val="007D0AFA"/>
    <w:rsid w:val="007D1FBE"/>
    <w:rsid w:val="007D2656"/>
    <w:rsid w:val="007D2BB3"/>
    <w:rsid w:val="007D339C"/>
    <w:rsid w:val="007D362F"/>
    <w:rsid w:val="007D3ABF"/>
    <w:rsid w:val="007D5CAE"/>
    <w:rsid w:val="007D5D77"/>
    <w:rsid w:val="007D6EAB"/>
    <w:rsid w:val="007E01FF"/>
    <w:rsid w:val="007E0F55"/>
    <w:rsid w:val="007E188F"/>
    <w:rsid w:val="007E332E"/>
    <w:rsid w:val="007E39A9"/>
    <w:rsid w:val="007E5E3B"/>
    <w:rsid w:val="007E6FCE"/>
    <w:rsid w:val="007E745D"/>
    <w:rsid w:val="007E766C"/>
    <w:rsid w:val="007F0972"/>
    <w:rsid w:val="007F0EBB"/>
    <w:rsid w:val="007F143B"/>
    <w:rsid w:val="007F15B6"/>
    <w:rsid w:val="007F1ABD"/>
    <w:rsid w:val="007F26EA"/>
    <w:rsid w:val="007F43C7"/>
    <w:rsid w:val="007F595F"/>
    <w:rsid w:val="007F77EF"/>
    <w:rsid w:val="007F7F98"/>
    <w:rsid w:val="008008D2"/>
    <w:rsid w:val="00801024"/>
    <w:rsid w:val="008016CB"/>
    <w:rsid w:val="00802DB4"/>
    <w:rsid w:val="00803563"/>
    <w:rsid w:val="00803FB5"/>
    <w:rsid w:val="00804B14"/>
    <w:rsid w:val="00807E01"/>
    <w:rsid w:val="00810218"/>
    <w:rsid w:val="008103C7"/>
    <w:rsid w:val="008110BE"/>
    <w:rsid w:val="00811775"/>
    <w:rsid w:val="00811D18"/>
    <w:rsid w:val="0081245B"/>
    <w:rsid w:val="008125D6"/>
    <w:rsid w:val="00812A88"/>
    <w:rsid w:val="008137EA"/>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1C3A"/>
    <w:rsid w:val="0083266C"/>
    <w:rsid w:val="00835451"/>
    <w:rsid w:val="008355CB"/>
    <w:rsid w:val="008359F7"/>
    <w:rsid w:val="00836AA2"/>
    <w:rsid w:val="00836CB0"/>
    <w:rsid w:val="00836DD3"/>
    <w:rsid w:val="0083714F"/>
    <w:rsid w:val="00837C54"/>
    <w:rsid w:val="00840C09"/>
    <w:rsid w:val="00841790"/>
    <w:rsid w:val="008419F5"/>
    <w:rsid w:val="00842214"/>
    <w:rsid w:val="008426CD"/>
    <w:rsid w:val="00843A98"/>
    <w:rsid w:val="008462EE"/>
    <w:rsid w:val="008464CC"/>
    <w:rsid w:val="0084767C"/>
    <w:rsid w:val="00847B4E"/>
    <w:rsid w:val="00847BFD"/>
    <w:rsid w:val="00847D86"/>
    <w:rsid w:val="00852183"/>
    <w:rsid w:val="00852E0E"/>
    <w:rsid w:val="00853A92"/>
    <w:rsid w:val="00854276"/>
    <w:rsid w:val="008542CC"/>
    <w:rsid w:val="00854D4D"/>
    <w:rsid w:val="00854E92"/>
    <w:rsid w:val="00855821"/>
    <w:rsid w:val="00855925"/>
    <w:rsid w:val="00855DBA"/>
    <w:rsid w:val="00856EE4"/>
    <w:rsid w:val="008572C6"/>
    <w:rsid w:val="00857FE8"/>
    <w:rsid w:val="00861571"/>
    <w:rsid w:val="00861A18"/>
    <w:rsid w:val="00861B1D"/>
    <w:rsid w:val="00861D56"/>
    <w:rsid w:val="008655F5"/>
    <w:rsid w:val="008673E6"/>
    <w:rsid w:val="00867AC3"/>
    <w:rsid w:val="0087066E"/>
    <w:rsid w:val="00871018"/>
    <w:rsid w:val="00871FEB"/>
    <w:rsid w:val="00872D05"/>
    <w:rsid w:val="008734E2"/>
    <w:rsid w:val="00873C95"/>
    <w:rsid w:val="00874384"/>
    <w:rsid w:val="0087552D"/>
    <w:rsid w:val="008764F0"/>
    <w:rsid w:val="00880188"/>
    <w:rsid w:val="00881348"/>
    <w:rsid w:val="0088144E"/>
    <w:rsid w:val="0088226C"/>
    <w:rsid w:val="00882606"/>
    <w:rsid w:val="00882F60"/>
    <w:rsid w:val="00883E2E"/>
    <w:rsid w:val="008854EF"/>
    <w:rsid w:val="00886750"/>
    <w:rsid w:val="00887089"/>
    <w:rsid w:val="00890121"/>
    <w:rsid w:val="00890C31"/>
    <w:rsid w:val="00892627"/>
    <w:rsid w:val="00893DF3"/>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A20"/>
    <w:rsid w:val="008B1B2B"/>
    <w:rsid w:val="008B262B"/>
    <w:rsid w:val="008B4A80"/>
    <w:rsid w:val="008B5E54"/>
    <w:rsid w:val="008B5FAA"/>
    <w:rsid w:val="008B6679"/>
    <w:rsid w:val="008B6FA5"/>
    <w:rsid w:val="008B74F5"/>
    <w:rsid w:val="008B7F78"/>
    <w:rsid w:val="008C0D9B"/>
    <w:rsid w:val="008C19DD"/>
    <w:rsid w:val="008C1D05"/>
    <w:rsid w:val="008C2448"/>
    <w:rsid w:val="008C2D27"/>
    <w:rsid w:val="008C3853"/>
    <w:rsid w:val="008C52FE"/>
    <w:rsid w:val="008C69E5"/>
    <w:rsid w:val="008D00E5"/>
    <w:rsid w:val="008D0383"/>
    <w:rsid w:val="008D1149"/>
    <w:rsid w:val="008D125D"/>
    <w:rsid w:val="008D136E"/>
    <w:rsid w:val="008D17BC"/>
    <w:rsid w:val="008D2C7A"/>
    <w:rsid w:val="008D4FD2"/>
    <w:rsid w:val="008D5128"/>
    <w:rsid w:val="008D5306"/>
    <w:rsid w:val="008D6967"/>
    <w:rsid w:val="008D6F61"/>
    <w:rsid w:val="008E0A20"/>
    <w:rsid w:val="008E10FE"/>
    <w:rsid w:val="008E22B9"/>
    <w:rsid w:val="008E25E6"/>
    <w:rsid w:val="008E269C"/>
    <w:rsid w:val="008E3EC5"/>
    <w:rsid w:val="008E486F"/>
    <w:rsid w:val="008E4A08"/>
    <w:rsid w:val="008E4B48"/>
    <w:rsid w:val="008E608A"/>
    <w:rsid w:val="008E6365"/>
    <w:rsid w:val="008E74EA"/>
    <w:rsid w:val="008E77A7"/>
    <w:rsid w:val="008F0CEB"/>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0FF"/>
    <w:rsid w:val="00904441"/>
    <w:rsid w:val="00904768"/>
    <w:rsid w:val="009053AC"/>
    <w:rsid w:val="0090592C"/>
    <w:rsid w:val="00905E4C"/>
    <w:rsid w:val="00905F4B"/>
    <w:rsid w:val="00906EAE"/>
    <w:rsid w:val="00907C0C"/>
    <w:rsid w:val="00910E86"/>
    <w:rsid w:val="009116A4"/>
    <w:rsid w:val="00913893"/>
    <w:rsid w:val="0091417D"/>
    <w:rsid w:val="00914BA4"/>
    <w:rsid w:val="0091564D"/>
    <w:rsid w:val="00915DD6"/>
    <w:rsid w:val="00915E91"/>
    <w:rsid w:val="009169BA"/>
    <w:rsid w:val="00916E0D"/>
    <w:rsid w:val="009201BE"/>
    <w:rsid w:val="00920C27"/>
    <w:rsid w:val="00921BF8"/>
    <w:rsid w:val="009222AE"/>
    <w:rsid w:val="00922715"/>
    <w:rsid w:val="00922B42"/>
    <w:rsid w:val="00923C88"/>
    <w:rsid w:val="009242F8"/>
    <w:rsid w:val="009243B6"/>
    <w:rsid w:val="009245C3"/>
    <w:rsid w:val="00924652"/>
    <w:rsid w:val="00925123"/>
    <w:rsid w:val="00925B93"/>
    <w:rsid w:val="00925E8F"/>
    <w:rsid w:val="00926347"/>
    <w:rsid w:val="00926ADD"/>
    <w:rsid w:val="009273F7"/>
    <w:rsid w:val="00927418"/>
    <w:rsid w:val="009277CE"/>
    <w:rsid w:val="00927D8C"/>
    <w:rsid w:val="00927DF6"/>
    <w:rsid w:val="0093002B"/>
    <w:rsid w:val="00930A45"/>
    <w:rsid w:val="0093176C"/>
    <w:rsid w:val="00931CD2"/>
    <w:rsid w:val="00932602"/>
    <w:rsid w:val="00932718"/>
    <w:rsid w:val="00932878"/>
    <w:rsid w:val="00932A36"/>
    <w:rsid w:val="00932C3A"/>
    <w:rsid w:val="009337BA"/>
    <w:rsid w:val="00934A4B"/>
    <w:rsid w:val="00934D41"/>
    <w:rsid w:val="00934D64"/>
    <w:rsid w:val="0093556C"/>
    <w:rsid w:val="00935B15"/>
    <w:rsid w:val="009362C1"/>
    <w:rsid w:val="00936A6F"/>
    <w:rsid w:val="00936AEC"/>
    <w:rsid w:val="00936E78"/>
    <w:rsid w:val="00937196"/>
    <w:rsid w:val="00937287"/>
    <w:rsid w:val="00937909"/>
    <w:rsid w:val="00937A7F"/>
    <w:rsid w:val="00940282"/>
    <w:rsid w:val="00940741"/>
    <w:rsid w:val="00941DD9"/>
    <w:rsid w:val="00941FAA"/>
    <w:rsid w:val="009420A8"/>
    <w:rsid w:val="00942C3E"/>
    <w:rsid w:val="00943598"/>
    <w:rsid w:val="00944024"/>
    <w:rsid w:val="0094506B"/>
    <w:rsid w:val="00945A81"/>
    <w:rsid w:val="0094661F"/>
    <w:rsid w:val="00947A2C"/>
    <w:rsid w:val="00947F67"/>
    <w:rsid w:val="009501EE"/>
    <w:rsid w:val="00951037"/>
    <w:rsid w:val="00951101"/>
    <w:rsid w:val="009526C2"/>
    <w:rsid w:val="0095299F"/>
    <w:rsid w:val="00952A39"/>
    <w:rsid w:val="009544B1"/>
    <w:rsid w:val="00954618"/>
    <w:rsid w:val="00954789"/>
    <w:rsid w:val="00955EEA"/>
    <w:rsid w:val="009561CF"/>
    <w:rsid w:val="00957F2E"/>
    <w:rsid w:val="00960068"/>
    <w:rsid w:val="00961501"/>
    <w:rsid w:val="009615EA"/>
    <w:rsid w:val="00961EA6"/>
    <w:rsid w:val="00963557"/>
    <w:rsid w:val="00963ED4"/>
    <w:rsid w:val="00964DB8"/>
    <w:rsid w:val="0096510E"/>
    <w:rsid w:val="00966EBD"/>
    <w:rsid w:val="0097016A"/>
    <w:rsid w:val="009702FB"/>
    <w:rsid w:val="0097044C"/>
    <w:rsid w:val="0097081F"/>
    <w:rsid w:val="00971131"/>
    <w:rsid w:val="009712BE"/>
    <w:rsid w:val="00971AA2"/>
    <w:rsid w:val="00973799"/>
    <w:rsid w:val="00974859"/>
    <w:rsid w:val="009748CC"/>
    <w:rsid w:val="00974F70"/>
    <w:rsid w:val="00975092"/>
    <w:rsid w:val="00975633"/>
    <w:rsid w:val="0097582F"/>
    <w:rsid w:val="00981412"/>
    <w:rsid w:val="009816E3"/>
    <w:rsid w:val="0098380C"/>
    <w:rsid w:val="00985D0E"/>
    <w:rsid w:val="009868E7"/>
    <w:rsid w:val="009873E9"/>
    <w:rsid w:val="009908C2"/>
    <w:rsid w:val="00990C5A"/>
    <w:rsid w:val="00991BF9"/>
    <w:rsid w:val="00992030"/>
    <w:rsid w:val="009924C8"/>
    <w:rsid w:val="00992977"/>
    <w:rsid w:val="00993B9C"/>
    <w:rsid w:val="0099476F"/>
    <w:rsid w:val="00996070"/>
    <w:rsid w:val="0099611B"/>
    <w:rsid w:val="00996731"/>
    <w:rsid w:val="0099724D"/>
    <w:rsid w:val="009973CD"/>
    <w:rsid w:val="009974D2"/>
    <w:rsid w:val="0099784F"/>
    <w:rsid w:val="00997F2C"/>
    <w:rsid w:val="009A04E7"/>
    <w:rsid w:val="009A069F"/>
    <w:rsid w:val="009A0D68"/>
    <w:rsid w:val="009A0E00"/>
    <w:rsid w:val="009A121A"/>
    <w:rsid w:val="009A1779"/>
    <w:rsid w:val="009A1E78"/>
    <w:rsid w:val="009A27BC"/>
    <w:rsid w:val="009A51BB"/>
    <w:rsid w:val="009A51C2"/>
    <w:rsid w:val="009A5E8C"/>
    <w:rsid w:val="009A63CC"/>
    <w:rsid w:val="009A6C28"/>
    <w:rsid w:val="009A70EC"/>
    <w:rsid w:val="009A727E"/>
    <w:rsid w:val="009A7692"/>
    <w:rsid w:val="009B1872"/>
    <w:rsid w:val="009B3256"/>
    <w:rsid w:val="009B3DBE"/>
    <w:rsid w:val="009B465C"/>
    <w:rsid w:val="009B4AB0"/>
    <w:rsid w:val="009B51A5"/>
    <w:rsid w:val="009B52B1"/>
    <w:rsid w:val="009B66C8"/>
    <w:rsid w:val="009C003C"/>
    <w:rsid w:val="009C0494"/>
    <w:rsid w:val="009C183E"/>
    <w:rsid w:val="009C1DCE"/>
    <w:rsid w:val="009C2E4E"/>
    <w:rsid w:val="009C3805"/>
    <w:rsid w:val="009C555F"/>
    <w:rsid w:val="009C58BD"/>
    <w:rsid w:val="009C5A9D"/>
    <w:rsid w:val="009C5F1F"/>
    <w:rsid w:val="009C7F17"/>
    <w:rsid w:val="009D0310"/>
    <w:rsid w:val="009D0432"/>
    <w:rsid w:val="009D0AFE"/>
    <w:rsid w:val="009D12CA"/>
    <w:rsid w:val="009D410A"/>
    <w:rsid w:val="009D49F1"/>
    <w:rsid w:val="009D4C56"/>
    <w:rsid w:val="009D548F"/>
    <w:rsid w:val="009D5D32"/>
    <w:rsid w:val="009D5F28"/>
    <w:rsid w:val="009D6B3A"/>
    <w:rsid w:val="009D748B"/>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4905"/>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2DB0"/>
    <w:rsid w:val="00A23C47"/>
    <w:rsid w:val="00A24F11"/>
    <w:rsid w:val="00A2501C"/>
    <w:rsid w:val="00A25C2D"/>
    <w:rsid w:val="00A25E6E"/>
    <w:rsid w:val="00A260D4"/>
    <w:rsid w:val="00A26BF9"/>
    <w:rsid w:val="00A26CD1"/>
    <w:rsid w:val="00A26DC2"/>
    <w:rsid w:val="00A312FD"/>
    <w:rsid w:val="00A31A4F"/>
    <w:rsid w:val="00A31AB6"/>
    <w:rsid w:val="00A31DA9"/>
    <w:rsid w:val="00A33B89"/>
    <w:rsid w:val="00A33DBD"/>
    <w:rsid w:val="00A35354"/>
    <w:rsid w:val="00A36D5D"/>
    <w:rsid w:val="00A36E22"/>
    <w:rsid w:val="00A370A3"/>
    <w:rsid w:val="00A37CDA"/>
    <w:rsid w:val="00A40206"/>
    <w:rsid w:val="00A416DD"/>
    <w:rsid w:val="00A41843"/>
    <w:rsid w:val="00A41C41"/>
    <w:rsid w:val="00A44422"/>
    <w:rsid w:val="00A4458E"/>
    <w:rsid w:val="00A44BC7"/>
    <w:rsid w:val="00A45B3B"/>
    <w:rsid w:val="00A45E50"/>
    <w:rsid w:val="00A46D85"/>
    <w:rsid w:val="00A504CC"/>
    <w:rsid w:val="00A50C45"/>
    <w:rsid w:val="00A50EC7"/>
    <w:rsid w:val="00A51C2B"/>
    <w:rsid w:val="00A51DCE"/>
    <w:rsid w:val="00A538E3"/>
    <w:rsid w:val="00A53A92"/>
    <w:rsid w:val="00A549D1"/>
    <w:rsid w:val="00A54DAA"/>
    <w:rsid w:val="00A55F52"/>
    <w:rsid w:val="00A563B0"/>
    <w:rsid w:val="00A57284"/>
    <w:rsid w:val="00A6383F"/>
    <w:rsid w:val="00A64837"/>
    <w:rsid w:val="00A6564E"/>
    <w:rsid w:val="00A65CA5"/>
    <w:rsid w:val="00A65DA1"/>
    <w:rsid w:val="00A6646D"/>
    <w:rsid w:val="00A664F4"/>
    <w:rsid w:val="00A6697B"/>
    <w:rsid w:val="00A66C0A"/>
    <w:rsid w:val="00A67239"/>
    <w:rsid w:val="00A67316"/>
    <w:rsid w:val="00A674A0"/>
    <w:rsid w:val="00A7005F"/>
    <w:rsid w:val="00A70BD8"/>
    <w:rsid w:val="00A7230B"/>
    <w:rsid w:val="00A724D5"/>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931"/>
    <w:rsid w:val="00A96EE1"/>
    <w:rsid w:val="00AA2184"/>
    <w:rsid w:val="00AA299F"/>
    <w:rsid w:val="00AA2ECD"/>
    <w:rsid w:val="00AA2F4C"/>
    <w:rsid w:val="00AA356B"/>
    <w:rsid w:val="00AA368F"/>
    <w:rsid w:val="00AA389E"/>
    <w:rsid w:val="00AA4670"/>
    <w:rsid w:val="00AA4A80"/>
    <w:rsid w:val="00AA5EB8"/>
    <w:rsid w:val="00AA739B"/>
    <w:rsid w:val="00AA7877"/>
    <w:rsid w:val="00AA7F3B"/>
    <w:rsid w:val="00AB1BC5"/>
    <w:rsid w:val="00AB3439"/>
    <w:rsid w:val="00AB34FB"/>
    <w:rsid w:val="00AB386C"/>
    <w:rsid w:val="00AB3E44"/>
    <w:rsid w:val="00AB3EA7"/>
    <w:rsid w:val="00AB5385"/>
    <w:rsid w:val="00AB63C9"/>
    <w:rsid w:val="00AB70BE"/>
    <w:rsid w:val="00AB7BCC"/>
    <w:rsid w:val="00AC0D89"/>
    <w:rsid w:val="00AC0DED"/>
    <w:rsid w:val="00AC0EDD"/>
    <w:rsid w:val="00AC16D7"/>
    <w:rsid w:val="00AC19F8"/>
    <w:rsid w:val="00AC24D4"/>
    <w:rsid w:val="00AC286A"/>
    <w:rsid w:val="00AC30A5"/>
    <w:rsid w:val="00AC3589"/>
    <w:rsid w:val="00AC538B"/>
    <w:rsid w:val="00AC6483"/>
    <w:rsid w:val="00AD0CB0"/>
    <w:rsid w:val="00AD1131"/>
    <w:rsid w:val="00AD1FA1"/>
    <w:rsid w:val="00AD4CA1"/>
    <w:rsid w:val="00AD516F"/>
    <w:rsid w:val="00AD5589"/>
    <w:rsid w:val="00AE00A8"/>
    <w:rsid w:val="00AE06E4"/>
    <w:rsid w:val="00AE09E4"/>
    <w:rsid w:val="00AE0E4B"/>
    <w:rsid w:val="00AE2238"/>
    <w:rsid w:val="00AE2F94"/>
    <w:rsid w:val="00AE30B8"/>
    <w:rsid w:val="00AE30CB"/>
    <w:rsid w:val="00AE429C"/>
    <w:rsid w:val="00AE444F"/>
    <w:rsid w:val="00AE4474"/>
    <w:rsid w:val="00AE451A"/>
    <w:rsid w:val="00AE4633"/>
    <w:rsid w:val="00AE4FD3"/>
    <w:rsid w:val="00AE52A5"/>
    <w:rsid w:val="00AE789D"/>
    <w:rsid w:val="00AE7BD1"/>
    <w:rsid w:val="00AE7D59"/>
    <w:rsid w:val="00AF14E7"/>
    <w:rsid w:val="00AF20EE"/>
    <w:rsid w:val="00AF21AB"/>
    <w:rsid w:val="00AF2A5D"/>
    <w:rsid w:val="00AF2AA8"/>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6811"/>
    <w:rsid w:val="00B16E1F"/>
    <w:rsid w:val="00B173B8"/>
    <w:rsid w:val="00B20D00"/>
    <w:rsid w:val="00B20FC7"/>
    <w:rsid w:val="00B21953"/>
    <w:rsid w:val="00B219E0"/>
    <w:rsid w:val="00B22468"/>
    <w:rsid w:val="00B22FCB"/>
    <w:rsid w:val="00B238C3"/>
    <w:rsid w:val="00B23E79"/>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6B0"/>
    <w:rsid w:val="00B36D58"/>
    <w:rsid w:val="00B371AF"/>
    <w:rsid w:val="00B37B83"/>
    <w:rsid w:val="00B411C5"/>
    <w:rsid w:val="00B415F6"/>
    <w:rsid w:val="00B417FD"/>
    <w:rsid w:val="00B4221C"/>
    <w:rsid w:val="00B42441"/>
    <w:rsid w:val="00B443CB"/>
    <w:rsid w:val="00B460C7"/>
    <w:rsid w:val="00B47F1B"/>
    <w:rsid w:val="00B47F23"/>
    <w:rsid w:val="00B50D15"/>
    <w:rsid w:val="00B50E9D"/>
    <w:rsid w:val="00B50FC3"/>
    <w:rsid w:val="00B51AB0"/>
    <w:rsid w:val="00B528E7"/>
    <w:rsid w:val="00B5301C"/>
    <w:rsid w:val="00B536BA"/>
    <w:rsid w:val="00B55CB0"/>
    <w:rsid w:val="00B566E5"/>
    <w:rsid w:val="00B60581"/>
    <w:rsid w:val="00B60D0F"/>
    <w:rsid w:val="00B6134E"/>
    <w:rsid w:val="00B61815"/>
    <w:rsid w:val="00B618A0"/>
    <w:rsid w:val="00B61E11"/>
    <w:rsid w:val="00B621A3"/>
    <w:rsid w:val="00B6231A"/>
    <w:rsid w:val="00B62E4F"/>
    <w:rsid w:val="00B63221"/>
    <w:rsid w:val="00B6329A"/>
    <w:rsid w:val="00B64CCA"/>
    <w:rsid w:val="00B65973"/>
    <w:rsid w:val="00B66115"/>
    <w:rsid w:val="00B66CF0"/>
    <w:rsid w:val="00B674D3"/>
    <w:rsid w:val="00B67713"/>
    <w:rsid w:val="00B70198"/>
    <w:rsid w:val="00B70339"/>
    <w:rsid w:val="00B7183D"/>
    <w:rsid w:val="00B71D5B"/>
    <w:rsid w:val="00B725C3"/>
    <w:rsid w:val="00B72D4B"/>
    <w:rsid w:val="00B7336A"/>
    <w:rsid w:val="00B73A8F"/>
    <w:rsid w:val="00B74E2C"/>
    <w:rsid w:val="00B7517C"/>
    <w:rsid w:val="00B75AAE"/>
    <w:rsid w:val="00B762CA"/>
    <w:rsid w:val="00B765D6"/>
    <w:rsid w:val="00B7699A"/>
    <w:rsid w:val="00B80C3F"/>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5047"/>
    <w:rsid w:val="00BA54C2"/>
    <w:rsid w:val="00BA62A8"/>
    <w:rsid w:val="00BA67D3"/>
    <w:rsid w:val="00BB188F"/>
    <w:rsid w:val="00BB1FC3"/>
    <w:rsid w:val="00BB26EE"/>
    <w:rsid w:val="00BB2967"/>
    <w:rsid w:val="00BB2ACB"/>
    <w:rsid w:val="00BB424C"/>
    <w:rsid w:val="00BB473E"/>
    <w:rsid w:val="00BB5810"/>
    <w:rsid w:val="00BB6169"/>
    <w:rsid w:val="00BB67D3"/>
    <w:rsid w:val="00BB78FA"/>
    <w:rsid w:val="00BC02C9"/>
    <w:rsid w:val="00BC0565"/>
    <w:rsid w:val="00BC17CD"/>
    <w:rsid w:val="00BC4DAB"/>
    <w:rsid w:val="00BC538A"/>
    <w:rsid w:val="00BC5599"/>
    <w:rsid w:val="00BC5BDA"/>
    <w:rsid w:val="00BC67F5"/>
    <w:rsid w:val="00BC7865"/>
    <w:rsid w:val="00BC796E"/>
    <w:rsid w:val="00BC7FC9"/>
    <w:rsid w:val="00BD0D8B"/>
    <w:rsid w:val="00BD12D7"/>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5121"/>
    <w:rsid w:val="00BE677E"/>
    <w:rsid w:val="00BE7692"/>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28B"/>
    <w:rsid w:val="00C063BB"/>
    <w:rsid w:val="00C067E5"/>
    <w:rsid w:val="00C06A4E"/>
    <w:rsid w:val="00C06D53"/>
    <w:rsid w:val="00C07D83"/>
    <w:rsid w:val="00C07E91"/>
    <w:rsid w:val="00C1017C"/>
    <w:rsid w:val="00C10287"/>
    <w:rsid w:val="00C10472"/>
    <w:rsid w:val="00C10655"/>
    <w:rsid w:val="00C109D7"/>
    <w:rsid w:val="00C113EC"/>
    <w:rsid w:val="00C12367"/>
    <w:rsid w:val="00C1374D"/>
    <w:rsid w:val="00C13CEC"/>
    <w:rsid w:val="00C14121"/>
    <w:rsid w:val="00C1447D"/>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1757"/>
    <w:rsid w:val="00C44207"/>
    <w:rsid w:val="00C445E1"/>
    <w:rsid w:val="00C459BE"/>
    <w:rsid w:val="00C45A4C"/>
    <w:rsid w:val="00C45EF1"/>
    <w:rsid w:val="00C4662F"/>
    <w:rsid w:val="00C46745"/>
    <w:rsid w:val="00C47303"/>
    <w:rsid w:val="00C500C4"/>
    <w:rsid w:val="00C50E69"/>
    <w:rsid w:val="00C51859"/>
    <w:rsid w:val="00C542C1"/>
    <w:rsid w:val="00C55D59"/>
    <w:rsid w:val="00C56678"/>
    <w:rsid w:val="00C57336"/>
    <w:rsid w:val="00C5761A"/>
    <w:rsid w:val="00C60084"/>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115"/>
    <w:rsid w:val="00C73256"/>
    <w:rsid w:val="00C73390"/>
    <w:rsid w:val="00C74BD8"/>
    <w:rsid w:val="00C74D2D"/>
    <w:rsid w:val="00C74E6F"/>
    <w:rsid w:val="00C75886"/>
    <w:rsid w:val="00C76352"/>
    <w:rsid w:val="00C765C7"/>
    <w:rsid w:val="00C773D6"/>
    <w:rsid w:val="00C801E7"/>
    <w:rsid w:val="00C804E6"/>
    <w:rsid w:val="00C80AC8"/>
    <w:rsid w:val="00C80E69"/>
    <w:rsid w:val="00C819A3"/>
    <w:rsid w:val="00C822A8"/>
    <w:rsid w:val="00C8262B"/>
    <w:rsid w:val="00C84CE2"/>
    <w:rsid w:val="00C85194"/>
    <w:rsid w:val="00C85CDE"/>
    <w:rsid w:val="00C87CD1"/>
    <w:rsid w:val="00C90B69"/>
    <w:rsid w:val="00C914DD"/>
    <w:rsid w:val="00C92E08"/>
    <w:rsid w:val="00C97052"/>
    <w:rsid w:val="00CA04BA"/>
    <w:rsid w:val="00CA08AE"/>
    <w:rsid w:val="00CA0EF2"/>
    <w:rsid w:val="00CA1F0F"/>
    <w:rsid w:val="00CA3241"/>
    <w:rsid w:val="00CA32E2"/>
    <w:rsid w:val="00CA3577"/>
    <w:rsid w:val="00CA4BCA"/>
    <w:rsid w:val="00CA4E94"/>
    <w:rsid w:val="00CA4F43"/>
    <w:rsid w:val="00CA6217"/>
    <w:rsid w:val="00CA6B9D"/>
    <w:rsid w:val="00CA6C3F"/>
    <w:rsid w:val="00CA7195"/>
    <w:rsid w:val="00CA7ABB"/>
    <w:rsid w:val="00CA7D92"/>
    <w:rsid w:val="00CA7E0F"/>
    <w:rsid w:val="00CB073D"/>
    <w:rsid w:val="00CB11E9"/>
    <w:rsid w:val="00CB12EF"/>
    <w:rsid w:val="00CB1B4F"/>
    <w:rsid w:val="00CB211F"/>
    <w:rsid w:val="00CB252A"/>
    <w:rsid w:val="00CB3679"/>
    <w:rsid w:val="00CB36B1"/>
    <w:rsid w:val="00CB3C42"/>
    <w:rsid w:val="00CB449E"/>
    <w:rsid w:val="00CB5CC8"/>
    <w:rsid w:val="00CB70EA"/>
    <w:rsid w:val="00CB750C"/>
    <w:rsid w:val="00CB781E"/>
    <w:rsid w:val="00CC0723"/>
    <w:rsid w:val="00CC2892"/>
    <w:rsid w:val="00CC3323"/>
    <w:rsid w:val="00CC4B81"/>
    <w:rsid w:val="00CC550A"/>
    <w:rsid w:val="00CC5B6E"/>
    <w:rsid w:val="00CC635F"/>
    <w:rsid w:val="00CD15F6"/>
    <w:rsid w:val="00CD32CF"/>
    <w:rsid w:val="00CD407F"/>
    <w:rsid w:val="00CD40F9"/>
    <w:rsid w:val="00CD48CE"/>
    <w:rsid w:val="00CD557E"/>
    <w:rsid w:val="00CD5CD2"/>
    <w:rsid w:val="00CD5F3D"/>
    <w:rsid w:val="00CD5FE7"/>
    <w:rsid w:val="00CD604B"/>
    <w:rsid w:val="00CD6EED"/>
    <w:rsid w:val="00CE0241"/>
    <w:rsid w:val="00CE06B3"/>
    <w:rsid w:val="00CE07E3"/>
    <w:rsid w:val="00CE152A"/>
    <w:rsid w:val="00CE1BA4"/>
    <w:rsid w:val="00CE26CD"/>
    <w:rsid w:val="00CE3756"/>
    <w:rsid w:val="00CE6D3D"/>
    <w:rsid w:val="00CE7AC6"/>
    <w:rsid w:val="00CE7F2F"/>
    <w:rsid w:val="00CE7FC8"/>
    <w:rsid w:val="00CF09C5"/>
    <w:rsid w:val="00CF18E7"/>
    <w:rsid w:val="00CF1F14"/>
    <w:rsid w:val="00CF220C"/>
    <w:rsid w:val="00CF2371"/>
    <w:rsid w:val="00CF38D3"/>
    <w:rsid w:val="00CF3904"/>
    <w:rsid w:val="00CF4AED"/>
    <w:rsid w:val="00CF6C69"/>
    <w:rsid w:val="00D01664"/>
    <w:rsid w:val="00D03243"/>
    <w:rsid w:val="00D038CC"/>
    <w:rsid w:val="00D03FF6"/>
    <w:rsid w:val="00D04BA7"/>
    <w:rsid w:val="00D07884"/>
    <w:rsid w:val="00D10628"/>
    <w:rsid w:val="00D12991"/>
    <w:rsid w:val="00D1340E"/>
    <w:rsid w:val="00D135AF"/>
    <w:rsid w:val="00D142F5"/>
    <w:rsid w:val="00D14739"/>
    <w:rsid w:val="00D147C8"/>
    <w:rsid w:val="00D15F35"/>
    <w:rsid w:val="00D166C5"/>
    <w:rsid w:val="00D16A2E"/>
    <w:rsid w:val="00D16C4A"/>
    <w:rsid w:val="00D17FF8"/>
    <w:rsid w:val="00D20034"/>
    <w:rsid w:val="00D20126"/>
    <w:rsid w:val="00D201EF"/>
    <w:rsid w:val="00D2021E"/>
    <w:rsid w:val="00D20D11"/>
    <w:rsid w:val="00D225B4"/>
    <w:rsid w:val="00D22B60"/>
    <w:rsid w:val="00D239A5"/>
    <w:rsid w:val="00D250AD"/>
    <w:rsid w:val="00D2590D"/>
    <w:rsid w:val="00D267B2"/>
    <w:rsid w:val="00D279EF"/>
    <w:rsid w:val="00D27CE6"/>
    <w:rsid w:val="00D27F85"/>
    <w:rsid w:val="00D303D6"/>
    <w:rsid w:val="00D31311"/>
    <w:rsid w:val="00D32A41"/>
    <w:rsid w:val="00D32E79"/>
    <w:rsid w:val="00D334B0"/>
    <w:rsid w:val="00D3368C"/>
    <w:rsid w:val="00D34F31"/>
    <w:rsid w:val="00D3519D"/>
    <w:rsid w:val="00D35B90"/>
    <w:rsid w:val="00D3629F"/>
    <w:rsid w:val="00D37AC4"/>
    <w:rsid w:val="00D40159"/>
    <w:rsid w:val="00D404E0"/>
    <w:rsid w:val="00D411FC"/>
    <w:rsid w:val="00D413E3"/>
    <w:rsid w:val="00D41718"/>
    <w:rsid w:val="00D42B7A"/>
    <w:rsid w:val="00D430AB"/>
    <w:rsid w:val="00D43627"/>
    <w:rsid w:val="00D43AAD"/>
    <w:rsid w:val="00D44094"/>
    <w:rsid w:val="00D44580"/>
    <w:rsid w:val="00D44D08"/>
    <w:rsid w:val="00D4567B"/>
    <w:rsid w:val="00D46E51"/>
    <w:rsid w:val="00D505CA"/>
    <w:rsid w:val="00D50CA5"/>
    <w:rsid w:val="00D51B1F"/>
    <w:rsid w:val="00D523B4"/>
    <w:rsid w:val="00D52898"/>
    <w:rsid w:val="00D52F6C"/>
    <w:rsid w:val="00D5381C"/>
    <w:rsid w:val="00D53B20"/>
    <w:rsid w:val="00D561DB"/>
    <w:rsid w:val="00D5723D"/>
    <w:rsid w:val="00D57BCC"/>
    <w:rsid w:val="00D57D83"/>
    <w:rsid w:val="00D57E5A"/>
    <w:rsid w:val="00D6005A"/>
    <w:rsid w:val="00D60EE3"/>
    <w:rsid w:val="00D61367"/>
    <w:rsid w:val="00D619B5"/>
    <w:rsid w:val="00D61CB1"/>
    <w:rsid w:val="00D6230F"/>
    <w:rsid w:val="00D632A2"/>
    <w:rsid w:val="00D63F79"/>
    <w:rsid w:val="00D64682"/>
    <w:rsid w:val="00D6550D"/>
    <w:rsid w:val="00D65605"/>
    <w:rsid w:val="00D67119"/>
    <w:rsid w:val="00D70A85"/>
    <w:rsid w:val="00D71547"/>
    <w:rsid w:val="00D71D03"/>
    <w:rsid w:val="00D749FB"/>
    <w:rsid w:val="00D76700"/>
    <w:rsid w:val="00D76E1B"/>
    <w:rsid w:val="00D77C54"/>
    <w:rsid w:val="00D80D66"/>
    <w:rsid w:val="00D80FC6"/>
    <w:rsid w:val="00D812EF"/>
    <w:rsid w:val="00D81874"/>
    <w:rsid w:val="00D81C11"/>
    <w:rsid w:val="00D8221A"/>
    <w:rsid w:val="00D82405"/>
    <w:rsid w:val="00D836B3"/>
    <w:rsid w:val="00D83EB6"/>
    <w:rsid w:val="00D85013"/>
    <w:rsid w:val="00D85AE6"/>
    <w:rsid w:val="00D86785"/>
    <w:rsid w:val="00D87BF6"/>
    <w:rsid w:val="00D91F78"/>
    <w:rsid w:val="00D92959"/>
    <w:rsid w:val="00D93655"/>
    <w:rsid w:val="00D9426A"/>
    <w:rsid w:val="00D9453F"/>
    <w:rsid w:val="00D945A9"/>
    <w:rsid w:val="00DA1147"/>
    <w:rsid w:val="00DA11E7"/>
    <w:rsid w:val="00DA1A6B"/>
    <w:rsid w:val="00DA247F"/>
    <w:rsid w:val="00DA4CC1"/>
    <w:rsid w:val="00DA6E91"/>
    <w:rsid w:val="00DA73B7"/>
    <w:rsid w:val="00DA7BE5"/>
    <w:rsid w:val="00DB0303"/>
    <w:rsid w:val="00DB1A75"/>
    <w:rsid w:val="00DB2097"/>
    <w:rsid w:val="00DB2789"/>
    <w:rsid w:val="00DB302D"/>
    <w:rsid w:val="00DB41EC"/>
    <w:rsid w:val="00DB4272"/>
    <w:rsid w:val="00DB65C9"/>
    <w:rsid w:val="00DB74CA"/>
    <w:rsid w:val="00DB7C6A"/>
    <w:rsid w:val="00DC0059"/>
    <w:rsid w:val="00DC09FC"/>
    <w:rsid w:val="00DC0A49"/>
    <w:rsid w:val="00DC44A3"/>
    <w:rsid w:val="00DC4A29"/>
    <w:rsid w:val="00DC5536"/>
    <w:rsid w:val="00DC581C"/>
    <w:rsid w:val="00DC5AB8"/>
    <w:rsid w:val="00DC6368"/>
    <w:rsid w:val="00DC65C5"/>
    <w:rsid w:val="00DD080B"/>
    <w:rsid w:val="00DD0883"/>
    <w:rsid w:val="00DD12EA"/>
    <w:rsid w:val="00DD13DB"/>
    <w:rsid w:val="00DD15CF"/>
    <w:rsid w:val="00DD1635"/>
    <w:rsid w:val="00DD212B"/>
    <w:rsid w:val="00DD2409"/>
    <w:rsid w:val="00DD2710"/>
    <w:rsid w:val="00DD352A"/>
    <w:rsid w:val="00DD36CF"/>
    <w:rsid w:val="00DD36D7"/>
    <w:rsid w:val="00DD4DEA"/>
    <w:rsid w:val="00DD5289"/>
    <w:rsid w:val="00DD6171"/>
    <w:rsid w:val="00DD63E7"/>
    <w:rsid w:val="00DD727A"/>
    <w:rsid w:val="00DD73A4"/>
    <w:rsid w:val="00DD787E"/>
    <w:rsid w:val="00DE1ACE"/>
    <w:rsid w:val="00DE2AC2"/>
    <w:rsid w:val="00DE350D"/>
    <w:rsid w:val="00DE3CD3"/>
    <w:rsid w:val="00DE3D30"/>
    <w:rsid w:val="00DE496B"/>
    <w:rsid w:val="00DE4C33"/>
    <w:rsid w:val="00DE5227"/>
    <w:rsid w:val="00DE61A6"/>
    <w:rsid w:val="00DE6994"/>
    <w:rsid w:val="00DE6E98"/>
    <w:rsid w:val="00DE7044"/>
    <w:rsid w:val="00DF005D"/>
    <w:rsid w:val="00DF099C"/>
    <w:rsid w:val="00DF0DD9"/>
    <w:rsid w:val="00DF13A8"/>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0C5"/>
    <w:rsid w:val="00E12AF6"/>
    <w:rsid w:val="00E135CE"/>
    <w:rsid w:val="00E142D4"/>
    <w:rsid w:val="00E145C5"/>
    <w:rsid w:val="00E15514"/>
    <w:rsid w:val="00E15DD0"/>
    <w:rsid w:val="00E178A6"/>
    <w:rsid w:val="00E17B42"/>
    <w:rsid w:val="00E17DDB"/>
    <w:rsid w:val="00E17F82"/>
    <w:rsid w:val="00E20979"/>
    <w:rsid w:val="00E21A5B"/>
    <w:rsid w:val="00E21B82"/>
    <w:rsid w:val="00E22B66"/>
    <w:rsid w:val="00E23330"/>
    <w:rsid w:val="00E238A6"/>
    <w:rsid w:val="00E23FCD"/>
    <w:rsid w:val="00E24850"/>
    <w:rsid w:val="00E26AF6"/>
    <w:rsid w:val="00E26E22"/>
    <w:rsid w:val="00E2738A"/>
    <w:rsid w:val="00E305B5"/>
    <w:rsid w:val="00E312DC"/>
    <w:rsid w:val="00E31D05"/>
    <w:rsid w:val="00E32232"/>
    <w:rsid w:val="00E3299E"/>
    <w:rsid w:val="00E32E44"/>
    <w:rsid w:val="00E343FA"/>
    <w:rsid w:val="00E35F55"/>
    <w:rsid w:val="00E374EB"/>
    <w:rsid w:val="00E37B21"/>
    <w:rsid w:val="00E40A07"/>
    <w:rsid w:val="00E40DCC"/>
    <w:rsid w:val="00E40E26"/>
    <w:rsid w:val="00E415C0"/>
    <w:rsid w:val="00E42C53"/>
    <w:rsid w:val="00E4357D"/>
    <w:rsid w:val="00E43DC7"/>
    <w:rsid w:val="00E45371"/>
    <w:rsid w:val="00E454B9"/>
    <w:rsid w:val="00E45874"/>
    <w:rsid w:val="00E47E03"/>
    <w:rsid w:val="00E5066F"/>
    <w:rsid w:val="00E5087F"/>
    <w:rsid w:val="00E50A78"/>
    <w:rsid w:val="00E5133F"/>
    <w:rsid w:val="00E5283D"/>
    <w:rsid w:val="00E53105"/>
    <w:rsid w:val="00E5343A"/>
    <w:rsid w:val="00E53924"/>
    <w:rsid w:val="00E53ECF"/>
    <w:rsid w:val="00E53F12"/>
    <w:rsid w:val="00E543D4"/>
    <w:rsid w:val="00E5547A"/>
    <w:rsid w:val="00E55559"/>
    <w:rsid w:val="00E564E8"/>
    <w:rsid w:val="00E56932"/>
    <w:rsid w:val="00E56DB9"/>
    <w:rsid w:val="00E57A46"/>
    <w:rsid w:val="00E61073"/>
    <w:rsid w:val="00E6174F"/>
    <w:rsid w:val="00E6303E"/>
    <w:rsid w:val="00E63FFB"/>
    <w:rsid w:val="00E649B7"/>
    <w:rsid w:val="00E649EE"/>
    <w:rsid w:val="00E65DE0"/>
    <w:rsid w:val="00E67798"/>
    <w:rsid w:val="00E70E4D"/>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7"/>
    <w:rsid w:val="00E8516C"/>
    <w:rsid w:val="00E8634B"/>
    <w:rsid w:val="00E86E4E"/>
    <w:rsid w:val="00E86EF7"/>
    <w:rsid w:val="00E879BD"/>
    <w:rsid w:val="00E90A78"/>
    <w:rsid w:val="00E9148E"/>
    <w:rsid w:val="00E93540"/>
    <w:rsid w:val="00E93AD5"/>
    <w:rsid w:val="00E94296"/>
    <w:rsid w:val="00E94996"/>
    <w:rsid w:val="00E94AB3"/>
    <w:rsid w:val="00E96B89"/>
    <w:rsid w:val="00E96D9E"/>
    <w:rsid w:val="00EA0B60"/>
    <w:rsid w:val="00EA14DF"/>
    <w:rsid w:val="00EA1FD3"/>
    <w:rsid w:val="00EA296D"/>
    <w:rsid w:val="00EA49B6"/>
    <w:rsid w:val="00EA5092"/>
    <w:rsid w:val="00EA5181"/>
    <w:rsid w:val="00EA530D"/>
    <w:rsid w:val="00EA60C1"/>
    <w:rsid w:val="00EA6136"/>
    <w:rsid w:val="00EA6D18"/>
    <w:rsid w:val="00EB022C"/>
    <w:rsid w:val="00EB0467"/>
    <w:rsid w:val="00EB083D"/>
    <w:rsid w:val="00EB1EF6"/>
    <w:rsid w:val="00EB1F7B"/>
    <w:rsid w:val="00EB37C7"/>
    <w:rsid w:val="00EB386F"/>
    <w:rsid w:val="00EB4B7A"/>
    <w:rsid w:val="00EB505B"/>
    <w:rsid w:val="00EB6D6A"/>
    <w:rsid w:val="00EB784E"/>
    <w:rsid w:val="00EB78B4"/>
    <w:rsid w:val="00EB7F09"/>
    <w:rsid w:val="00EC04C8"/>
    <w:rsid w:val="00EC0903"/>
    <w:rsid w:val="00EC13DE"/>
    <w:rsid w:val="00EC1625"/>
    <w:rsid w:val="00EC2082"/>
    <w:rsid w:val="00EC4137"/>
    <w:rsid w:val="00EC453B"/>
    <w:rsid w:val="00EC498C"/>
    <w:rsid w:val="00EC5CD6"/>
    <w:rsid w:val="00EC5E4E"/>
    <w:rsid w:val="00EC6065"/>
    <w:rsid w:val="00EC619B"/>
    <w:rsid w:val="00EC6637"/>
    <w:rsid w:val="00EC6A7D"/>
    <w:rsid w:val="00EC70E5"/>
    <w:rsid w:val="00ED06E0"/>
    <w:rsid w:val="00ED09BC"/>
    <w:rsid w:val="00ED0B25"/>
    <w:rsid w:val="00ED1F58"/>
    <w:rsid w:val="00ED5409"/>
    <w:rsid w:val="00EE0AD6"/>
    <w:rsid w:val="00EE132E"/>
    <w:rsid w:val="00EE445E"/>
    <w:rsid w:val="00EE60E8"/>
    <w:rsid w:val="00EE61A2"/>
    <w:rsid w:val="00EE6E97"/>
    <w:rsid w:val="00EF056A"/>
    <w:rsid w:val="00EF0FF3"/>
    <w:rsid w:val="00EF1543"/>
    <w:rsid w:val="00EF2150"/>
    <w:rsid w:val="00EF2B2F"/>
    <w:rsid w:val="00EF44CC"/>
    <w:rsid w:val="00EF4B83"/>
    <w:rsid w:val="00EF50B5"/>
    <w:rsid w:val="00EF52A4"/>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6BF6"/>
    <w:rsid w:val="00F171F5"/>
    <w:rsid w:val="00F20D6F"/>
    <w:rsid w:val="00F2547E"/>
    <w:rsid w:val="00F2559E"/>
    <w:rsid w:val="00F2621C"/>
    <w:rsid w:val="00F2707F"/>
    <w:rsid w:val="00F27E75"/>
    <w:rsid w:val="00F301AF"/>
    <w:rsid w:val="00F30D8F"/>
    <w:rsid w:val="00F3110F"/>
    <w:rsid w:val="00F32000"/>
    <w:rsid w:val="00F34BD4"/>
    <w:rsid w:val="00F368AB"/>
    <w:rsid w:val="00F373D9"/>
    <w:rsid w:val="00F4002C"/>
    <w:rsid w:val="00F4085A"/>
    <w:rsid w:val="00F409AD"/>
    <w:rsid w:val="00F41213"/>
    <w:rsid w:val="00F41387"/>
    <w:rsid w:val="00F42035"/>
    <w:rsid w:val="00F429E8"/>
    <w:rsid w:val="00F43901"/>
    <w:rsid w:val="00F43B5F"/>
    <w:rsid w:val="00F4529C"/>
    <w:rsid w:val="00F45A20"/>
    <w:rsid w:val="00F45C9E"/>
    <w:rsid w:val="00F46D4C"/>
    <w:rsid w:val="00F50BBD"/>
    <w:rsid w:val="00F50CE4"/>
    <w:rsid w:val="00F50E9C"/>
    <w:rsid w:val="00F5119A"/>
    <w:rsid w:val="00F53566"/>
    <w:rsid w:val="00F53681"/>
    <w:rsid w:val="00F53CB4"/>
    <w:rsid w:val="00F55C5F"/>
    <w:rsid w:val="00F572D6"/>
    <w:rsid w:val="00F604BD"/>
    <w:rsid w:val="00F60B3B"/>
    <w:rsid w:val="00F61BE6"/>
    <w:rsid w:val="00F61C12"/>
    <w:rsid w:val="00F61E1F"/>
    <w:rsid w:val="00F62412"/>
    <w:rsid w:val="00F62595"/>
    <w:rsid w:val="00F62D8C"/>
    <w:rsid w:val="00F6381B"/>
    <w:rsid w:val="00F6392F"/>
    <w:rsid w:val="00F64F32"/>
    <w:rsid w:val="00F653A3"/>
    <w:rsid w:val="00F65BB9"/>
    <w:rsid w:val="00F67292"/>
    <w:rsid w:val="00F67539"/>
    <w:rsid w:val="00F67E3D"/>
    <w:rsid w:val="00F70A9C"/>
    <w:rsid w:val="00F70D29"/>
    <w:rsid w:val="00F7155A"/>
    <w:rsid w:val="00F738D4"/>
    <w:rsid w:val="00F73BD9"/>
    <w:rsid w:val="00F75151"/>
    <w:rsid w:val="00F75DAC"/>
    <w:rsid w:val="00F762F3"/>
    <w:rsid w:val="00F771DC"/>
    <w:rsid w:val="00F77FDE"/>
    <w:rsid w:val="00F81311"/>
    <w:rsid w:val="00F81BFE"/>
    <w:rsid w:val="00F82591"/>
    <w:rsid w:val="00F82CC5"/>
    <w:rsid w:val="00F831AF"/>
    <w:rsid w:val="00F83909"/>
    <w:rsid w:val="00F839ED"/>
    <w:rsid w:val="00F847FF"/>
    <w:rsid w:val="00F850BD"/>
    <w:rsid w:val="00F8510E"/>
    <w:rsid w:val="00F859CB"/>
    <w:rsid w:val="00F86601"/>
    <w:rsid w:val="00F86B16"/>
    <w:rsid w:val="00F906D7"/>
    <w:rsid w:val="00F90773"/>
    <w:rsid w:val="00F90A85"/>
    <w:rsid w:val="00F9206E"/>
    <w:rsid w:val="00F93483"/>
    <w:rsid w:val="00F93EFF"/>
    <w:rsid w:val="00F9447E"/>
    <w:rsid w:val="00F948AF"/>
    <w:rsid w:val="00F94A97"/>
    <w:rsid w:val="00F94C31"/>
    <w:rsid w:val="00F94E5C"/>
    <w:rsid w:val="00F94EC7"/>
    <w:rsid w:val="00F951A6"/>
    <w:rsid w:val="00F96A9A"/>
    <w:rsid w:val="00F96BC2"/>
    <w:rsid w:val="00FA0B51"/>
    <w:rsid w:val="00FA14DF"/>
    <w:rsid w:val="00FA16CF"/>
    <w:rsid w:val="00FA2191"/>
    <w:rsid w:val="00FA273A"/>
    <w:rsid w:val="00FA278D"/>
    <w:rsid w:val="00FA3BD7"/>
    <w:rsid w:val="00FA52B0"/>
    <w:rsid w:val="00FA5936"/>
    <w:rsid w:val="00FA5BAC"/>
    <w:rsid w:val="00FA5C6B"/>
    <w:rsid w:val="00FA6339"/>
    <w:rsid w:val="00FA7501"/>
    <w:rsid w:val="00FA77D7"/>
    <w:rsid w:val="00FA7A70"/>
    <w:rsid w:val="00FB36C9"/>
    <w:rsid w:val="00FB427E"/>
    <w:rsid w:val="00FB4329"/>
    <w:rsid w:val="00FB5881"/>
    <w:rsid w:val="00FB6F7E"/>
    <w:rsid w:val="00FC187B"/>
    <w:rsid w:val="00FC1F3C"/>
    <w:rsid w:val="00FC341C"/>
    <w:rsid w:val="00FC37A9"/>
    <w:rsid w:val="00FC5CCA"/>
    <w:rsid w:val="00FC65C3"/>
    <w:rsid w:val="00FC65CD"/>
    <w:rsid w:val="00FC79B0"/>
    <w:rsid w:val="00FD1249"/>
    <w:rsid w:val="00FD15B7"/>
    <w:rsid w:val="00FD1EBC"/>
    <w:rsid w:val="00FD3DA8"/>
    <w:rsid w:val="00FD43F7"/>
    <w:rsid w:val="00FD4482"/>
    <w:rsid w:val="00FD509B"/>
    <w:rsid w:val="00FD5350"/>
    <w:rsid w:val="00FD7044"/>
    <w:rsid w:val="00FD7ACA"/>
    <w:rsid w:val="00FD7EDA"/>
    <w:rsid w:val="00FD7F97"/>
    <w:rsid w:val="00FE043A"/>
    <w:rsid w:val="00FE0A5C"/>
    <w:rsid w:val="00FE1862"/>
    <w:rsid w:val="00FE18E8"/>
    <w:rsid w:val="00FE338D"/>
    <w:rsid w:val="00FE3841"/>
    <w:rsid w:val="00FE49EE"/>
    <w:rsid w:val="00FE600E"/>
    <w:rsid w:val="00FE6817"/>
    <w:rsid w:val="00FE68B1"/>
    <w:rsid w:val="00FE68F6"/>
    <w:rsid w:val="00FE69E0"/>
    <w:rsid w:val="00FE7A37"/>
    <w:rsid w:val="00FF027B"/>
    <w:rsid w:val="00FF1768"/>
    <w:rsid w:val="00FF1E17"/>
    <w:rsid w:val="00FF385C"/>
    <w:rsid w:val="00FF3CA9"/>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E4474"/>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0D5737"/>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AE44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4474"/>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customStyle="1" w:styleId="Style1">
    <w:name w:val="Style1"/>
    <w:basedOn w:val="Heading3"/>
    <w:qFormat/>
    <w:rsid w:val="000D5737"/>
    <w:pPr>
      <w:ind w:left="720"/>
    </w:pPr>
  </w:style>
  <w:style w:type="character" w:customStyle="1" w:styleId="B1Char">
    <w:name w:val="B1 Char"/>
    <w:link w:val="B1"/>
    <w:locked/>
    <w:rsid w:val="002C0DFC"/>
    <w:rPr>
      <w:rFonts w:asciiTheme="minorHAnsi" w:eastAsiaTheme="minorHAnsi" w:hAnsiTheme="minorHAnsi" w:cstheme="minorBidi"/>
    </w:rPr>
  </w:style>
  <w:style w:type="character" w:customStyle="1" w:styleId="B2Char">
    <w:name w:val="B2 Char"/>
    <w:link w:val="B2"/>
    <w:locked/>
    <w:rsid w:val="002C0DFC"/>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E4474"/>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0D5737"/>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AE44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4474"/>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customStyle="1" w:styleId="Style1">
    <w:name w:val="Style1"/>
    <w:basedOn w:val="Heading3"/>
    <w:qFormat/>
    <w:rsid w:val="000D5737"/>
    <w:pPr>
      <w:ind w:left="720"/>
    </w:pPr>
  </w:style>
  <w:style w:type="character" w:customStyle="1" w:styleId="B1Char">
    <w:name w:val="B1 Char"/>
    <w:link w:val="B1"/>
    <w:locked/>
    <w:rsid w:val="002C0DFC"/>
    <w:rPr>
      <w:rFonts w:asciiTheme="minorHAnsi" w:eastAsiaTheme="minorHAnsi" w:hAnsiTheme="minorHAnsi" w:cstheme="minorBidi"/>
    </w:rPr>
  </w:style>
  <w:style w:type="character" w:customStyle="1" w:styleId="B2Char">
    <w:name w:val="B2 Char"/>
    <w:link w:val="B2"/>
    <w:locked/>
    <w:rsid w:val="002C0DFC"/>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799610375">
      <w:bodyDiv w:val="1"/>
      <w:marLeft w:val="0"/>
      <w:marRight w:val="0"/>
      <w:marTop w:val="0"/>
      <w:marBottom w:val="0"/>
      <w:divBdr>
        <w:top w:val="none" w:sz="0" w:space="0" w:color="auto"/>
        <w:left w:val="none" w:sz="0" w:space="0" w:color="auto"/>
        <w:bottom w:val="none" w:sz="0" w:space="0" w:color="auto"/>
        <w:right w:val="none" w:sz="0" w:space="0" w:color="auto"/>
      </w:divBdr>
    </w:div>
    <w:div w:id="1117721385">
      <w:bodyDiv w:val="1"/>
      <w:marLeft w:val="0"/>
      <w:marRight w:val="0"/>
      <w:marTop w:val="0"/>
      <w:marBottom w:val="0"/>
      <w:divBdr>
        <w:top w:val="none" w:sz="0" w:space="0" w:color="auto"/>
        <w:left w:val="none" w:sz="0" w:space="0" w:color="auto"/>
        <w:bottom w:val="none" w:sz="0" w:space="0" w:color="auto"/>
        <w:right w:val="none" w:sz="0" w:space="0" w:color="auto"/>
      </w:divBdr>
    </w:div>
    <w:div w:id="1424912280">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38070-38C0-4C73-9C27-581500E59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2637</Words>
  <Characters>15032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17634</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 AB</cp:lastModifiedBy>
  <cp:revision>9</cp:revision>
  <cp:lastPrinted>2013-02-08T15:42:00Z</cp:lastPrinted>
  <dcterms:created xsi:type="dcterms:W3CDTF">2015-05-19T22:39:00Z</dcterms:created>
  <dcterms:modified xsi:type="dcterms:W3CDTF">2015-05-20T00:06:00Z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